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4FFB5" w14:textId="77777777" w:rsidR="00073B0A" w:rsidRPr="00073B0A" w:rsidRDefault="00073B0A" w:rsidP="00D20830">
      <w:pPr>
        <w:spacing w:line="240" w:lineRule="auto"/>
        <w:rPr>
          <w:b/>
        </w:rPr>
      </w:pPr>
      <w:r w:rsidRPr="00073B0A">
        <w:rPr>
          <w:b/>
        </w:rPr>
        <w:t>Unidade da Federação: Santa Catarina</w:t>
      </w:r>
      <w:r w:rsidRPr="00073B0A">
        <w:rPr>
          <w:b/>
        </w:rPr>
        <w:tab/>
      </w:r>
      <w:r w:rsidRPr="00073B0A">
        <w:rPr>
          <w:b/>
        </w:rPr>
        <w:tab/>
      </w:r>
      <w:r w:rsidRPr="00073B0A">
        <w:rPr>
          <w:b/>
        </w:rPr>
        <w:tab/>
      </w:r>
      <w:r w:rsidRPr="00073B0A">
        <w:rPr>
          <w:b/>
        </w:rPr>
        <w:tab/>
      </w:r>
      <w:r w:rsidRPr="00073B0A">
        <w:rPr>
          <w:b/>
        </w:rPr>
        <w:tab/>
      </w:r>
      <w:r w:rsidRPr="00073B0A">
        <w:rPr>
          <w:b/>
        </w:rPr>
        <w:tab/>
      </w:r>
    </w:p>
    <w:p w14:paraId="2192A80F" w14:textId="77777777" w:rsidR="00073B0A" w:rsidRPr="00073B0A" w:rsidRDefault="00073B0A" w:rsidP="00D20830">
      <w:pPr>
        <w:spacing w:line="240" w:lineRule="auto"/>
        <w:rPr>
          <w:b/>
        </w:rPr>
      </w:pPr>
      <w:r w:rsidRPr="00073B0A">
        <w:rPr>
          <w:b/>
        </w:rPr>
        <w:t>Departamento Nacional de Infraest</w:t>
      </w:r>
      <w:r>
        <w:rPr>
          <w:b/>
        </w:rPr>
        <w:t>rutura de Transporte - DNIT</w:t>
      </w:r>
      <w:r>
        <w:rPr>
          <w:b/>
        </w:rPr>
        <w:tab/>
      </w:r>
      <w:r>
        <w:rPr>
          <w:b/>
        </w:rPr>
        <w:tab/>
      </w:r>
      <w:r>
        <w:rPr>
          <w:b/>
        </w:rPr>
        <w:tab/>
      </w:r>
      <w:r>
        <w:rPr>
          <w:b/>
        </w:rPr>
        <w:tab/>
      </w:r>
    </w:p>
    <w:p w14:paraId="1246111B" w14:textId="77777777" w:rsidR="00073B0A" w:rsidRPr="00073B0A" w:rsidRDefault="00073B0A" w:rsidP="00D20830">
      <w:pPr>
        <w:spacing w:line="240" w:lineRule="auto"/>
        <w:rPr>
          <w:b/>
        </w:rPr>
      </w:pPr>
      <w:r w:rsidRPr="00073B0A">
        <w:rPr>
          <w:b/>
        </w:rPr>
        <w:t>Obra: Reforma Casa DNIT – Chapecó</w:t>
      </w:r>
      <w:r w:rsidRPr="00073B0A">
        <w:rPr>
          <w:b/>
        </w:rPr>
        <w:tab/>
      </w:r>
      <w:r w:rsidRPr="00073B0A">
        <w:rPr>
          <w:b/>
        </w:rPr>
        <w:tab/>
      </w:r>
      <w:r w:rsidRPr="00073B0A">
        <w:rPr>
          <w:b/>
        </w:rPr>
        <w:tab/>
      </w:r>
      <w:r w:rsidRPr="00073B0A">
        <w:rPr>
          <w:b/>
        </w:rPr>
        <w:tab/>
      </w:r>
      <w:r w:rsidRPr="00073B0A">
        <w:rPr>
          <w:b/>
        </w:rPr>
        <w:tab/>
      </w:r>
      <w:r w:rsidRPr="00073B0A">
        <w:rPr>
          <w:b/>
        </w:rPr>
        <w:tab/>
      </w:r>
    </w:p>
    <w:p w14:paraId="250B017E" w14:textId="4BBBD154" w:rsidR="00073B0A" w:rsidRDefault="00073B0A" w:rsidP="00D20830">
      <w:pPr>
        <w:spacing w:line="240" w:lineRule="auto"/>
        <w:rPr>
          <w:b/>
        </w:rPr>
      </w:pPr>
      <w:r w:rsidRPr="00073B0A">
        <w:rPr>
          <w:b/>
        </w:rPr>
        <w:t xml:space="preserve">Data base: </w:t>
      </w:r>
      <w:r>
        <w:rPr>
          <w:b/>
        </w:rPr>
        <w:t xml:space="preserve">SINAPI </w:t>
      </w:r>
      <w:r w:rsidR="00FE0DAA">
        <w:rPr>
          <w:b/>
        </w:rPr>
        <w:t>–</w:t>
      </w:r>
      <w:r>
        <w:rPr>
          <w:b/>
        </w:rPr>
        <w:t xml:space="preserve"> </w:t>
      </w:r>
      <w:proofErr w:type="gramStart"/>
      <w:r w:rsidR="00FE0DAA">
        <w:rPr>
          <w:b/>
        </w:rPr>
        <w:t>Janeiro</w:t>
      </w:r>
      <w:proofErr w:type="gramEnd"/>
      <w:r w:rsidR="00FE0DAA">
        <w:rPr>
          <w:b/>
        </w:rPr>
        <w:t>/2026</w:t>
      </w:r>
      <w:r w:rsidRPr="00073B0A">
        <w:rPr>
          <w:b/>
        </w:rPr>
        <w:t xml:space="preserve"> – Não Desonerado</w:t>
      </w:r>
      <w:r w:rsidRPr="00073B0A">
        <w:rPr>
          <w:b/>
        </w:rPr>
        <w:tab/>
      </w:r>
      <w:r w:rsidRPr="00073B0A">
        <w:rPr>
          <w:b/>
        </w:rPr>
        <w:tab/>
      </w:r>
      <w:r w:rsidRPr="00073B0A">
        <w:rPr>
          <w:b/>
        </w:rPr>
        <w:tab/>
      </w:r>
      <w:r w:rsidRPr="00073B0A">
        <w:rPr>
          <w:b/>
        </w:rPr>
        <w:tab/>
      </w:r>
      <w:r w:rsidRPr="00073B0A">
        <w:rPr>
          <w:b/>
        </w:rPr>
        <w:tab/>
      </w:r>
      <w:r w:rsidRPr="00073B0A">
        <w:rPr>
          <w:b/>
        </w:rPr>
        <w:tab/>
      </w:r>
    </w:p>
    <w:p w14:paraId="3244F998" w14:textId="77777777" w:rsidR="00073B0A" w:rsidRDefault="00073B0A" w:rsidP="00870488">
      <w:pPr>
        <w:jc w:val="center"/>
        <w:rPr>
          <w:b/>
        </w:rPr>
      </w:pPr>
    </w:p>
    <w:p w14:paraId="1B280640" w14:textId="77777777" w:rsidR="00870488" w:rsidRDefault="00870488" w:rsidP="00870488">
      <w:pPr>
        <w:jc w:val="center"/>
        <w:rPr>
          <w:b/>
        </w:rPr>
      </w:pPr>
      <w:r w:rsidRPr="00870488">
        <w:rPr>
          <w:b/>
        </w:rPr>
        <w:t>MEMÓRIA DE CÁLCULO</w:t>
      </w:r>
    </w:p>
    <w:p w14:paraId="0D5AAD2F" w14:textId="77777777" w:rsidR="00E44F6D" w:rsidRDefault="00E44F6D" w:rsidP="00870488">
      <w:pPr>
        <w:jc w:val="center"/>
        <w:rPr>
          <w:b/>
        </w:rPr>
      </w:pPr>
    </w:p>
    <w:p w14:paraId="1D94F28E" w14:textId="77777777" w:rsidR="00E44F6D" w:rsidRDefault="00FE0DAA" w:rsidP="00E44F6D">
      <w:pPr>
        <w:ind w:firstLine="426"/>
        <w:jc w:val="both"/>
      </w:pPr>
      <w:r w:rsidRPr="00FE0DAA">
        <w:rPr>
          <w:bCs/>
        </w:rPr>
        <w:t>O presente orçamento foi originalmente elaborado com base nos valores do SINAPI, considerando como mês de referência dezembro/2024. Posteriormente, realizou-se a devida atualização para o período mais recente disponível, passando a adotar como referência janeiro/2026.</w:t>
      </w:r>
      <w:r w:rsidR="00E44F6D" w:rsidRPr="00E44F6D">
        <w:t xml:space="preserve"> </w:t>
      </w:r>
    </w:p>
    <w:p w14:paraId="47326F73" w14:textId="301B2CDD" w:rsidR="00FE0DAA" w:rsidRDefault="00E44F6D" w:rsidP="00E44F6D">
      <w:pPr>
        <w:ind w:firstLine="426"/>
        <w:jc w:val="both"/>
        <w:rPr>
          <w:bCs/>
        </w:rPr>
      </w:pPr>
      <w:r w:rsidRPr="00E44F6D">
        <w:rPr>
          <w:bCs/>
        </w:rPr>
        <w:t>As composições de custos utilizadas encontram-se anexadas ao final deste documento para fins de consulta e conferência.</w:t>
      </w:r>
    </w:p>
    <w:p w14:paraId="60922C36" w14:textId="77777777" w:rsidR="00E44F6D" w:rsidRPr="00FE0DAA" w:rsidRDefault="00E44F6D" w:rsidP="00E44F6D">
      <w:pPr>
        <w:ind w:firstLine="426"/>
        <w:jc w:val="both"/>
        <w:rPr>
          <w:bCs/>
        </w:rPr>
      </w:pPr>
    </w:p>
    <w:p w14:paraId="69848A68" w14:textId="77777777" w:rsidR="00870488" w:rsidRPr="00EC762A" w:rsidRDefault="00EC762A" w:rsidP="00EC762A">
      <w:pPr>
        <w:pStyle w:val="PargrafodaLista"/>
        <w:numPr>
          <w:ilvl w:val="0"/>
          <w:numId w:val="1"/>
        </w:numPr>
        <w:rPr>
          <w:b/>
          <w:sz w:val="24"/>
        </w:rPr>
      </w:pPr>
      <w:r w:rsidRPr="00EC762A">
        <w:rPr>
          <w:b/>
          <w:sz w:val="24"/>
        </w:rPr>
        <w:t>DEMOLIÇÕES</w:t>
      </w:r>
    </w:p>
    <w:p w14:paraId="1CBEAAB9" w14:textId="77777777" w:rsidR="00EC762A" w:rsidRPr="00EC762A" w:rsidRDefault="00EC762A" w:rsidP="00EC762A">
      <w:pPr>
        <w:pStyle w:val="PargrafodaLista"/>
        <w:ind w:left="786"/>
        <w:rPr>
          <w:b/>
        </w:rPr>
      </w:pPr>
    </w:p>
    <w:p w14:paraId="59A8471C" w14:textId="756A2477" w:rsidR="00870488" w:rsidRPr="00870488" w:rsidRDefault="00EC762A" w:rsidP="00EC762A">
      <w:pPr>
        <w:pStyle w:val="PargrafodaLista"/>
        <w:numPr>
          <w:ilvl w:val="1"/>
          <w:numId w:val="1"/>
        </w:numPr>
        <w:spacing w:line="360" w:lineRule="auto"/>
        <w:rPr>
          <w:b/>
        </w:rPr>
      </w:pPr>
      <w:r>
        <w:rPr>
          <w:b/>
        </w:rPr>
        <w:t xml:space="preserve"> </w:t>
      </w:r>
      <w:r w:rsidR="00870488" w:rsidRPr="00870488">
        <w:rPr>
          <w:b/>
        </w:rPr>
        <w:t>Demolição de alvenaria de bloco furado, de forma manual, sem reaproveitamento. AF_09/2023</w:t>
      </w:r>
      <w:r w:rsidR="00870488">
        <w:rPr>
          <w:b/>
        </w:rPr>
        <w:t xml:space="preserve"> (97622 – SINAPI </w:t>
      </w:r>
      <w:r w:rsidR="00CE575B">
        <w:rPr>
          <w:b/>
        </w:rPr>
        <w:t>01</w:t>
      </w:r>
      <w:r w:rsidR="00870488">
        <w:rPr>
          <w:b/>
        </w:rPr>
        <w:t>/202</w:t>
      </w:r>
      <w:r w:rsidR="00CE575B">
        <w:rPr>
          <w:b/>
        </w:rPr>
        <w:t>6</w:t>
      </w:r>
      <w:r w:rsidR="00870488">
        <w:rPr>
          <w:b/>
        </w:rPr>
        <w:t>)</w:t>
      </w:r>
    </w:p>
    <w:p w14:paraId="27BCD716" w14:textId="62B70428" w:rsidR="00870488" w:rsidRPr="00870488" w:rsidRDefault="00870488" w:rsidP="00870488">
      <w:pPr>
        <w:spacing w:line="360" w:lineRule="auto"/>
        <w:ind w:firstLine="360"/>
        <w:jc w:val="both"/>
      </w:pPr>
      <w:r w:rsidRPr="00870488">
        <w:t>Quanto à demolição</w:t>
      </w:r>
      <w:r>
        <w:t xml:space="preserve"> da alvenaria</w:t>
      </w:r>
      <w:r w:rsidRPr="00870488">
        <w:t>, conforme o projeto apresentado pela arquiteta, foi proposta a remoção de duas paredes com o objetivo de integrar os ambientes das salas e da cozinha, promovendo maior amplitude e funcionalidade ao espaço. Considerando que esse serviço é orçado por metro cúbico, utilizou-se a área total de 21,44 m² e a espessura média das paredes, de 0,17 m, resultando em um volume total de demolição de 3,64 m³.</w:t>
      </w:r>
      <w:r>
        <w:t xml:space="preserve"> </w:t>
      </w:r>
    </w:p>
    <w:p w14:paraId="5C59FF1E" w14:textId="77777777" w:rsidR="00073B0A" w:rsidRDefault="00073B0A" w:rsidP="00073B0A">
      <w:pPr>
        <w:rPr>
          <w:sz w:val="18"/>
        </w:rPr>
      </w:pPr>
    </w:p>
    <w:p w14:paraId="039D16DE" w14:textId="77777777" w:rsidR="00870488" w:rsidRDefault="00EC762A" w:rsidP="00EC762A">
      <w:pPr>
        <w:pStyle w:val="PargrafodaLista"/>
        <w:numPr>
          <w:ilvl w:val="1"/>
          <w:numId w:val="1"/>
        </w:numPr>
        <w:rPr>
          <w:b/>
        </w:rPr>
      </w:pPr>
      <w:r>
        <w:rPr>
          <w:b/>
        </w:rPr>
        <w:t xml:space="preserve"> </w:t>
      </w:r>
      <w:r w:rsidR="00870488" w:rsidRPr="00870488">
        <w:rPr>
          <w:b/>
        </w:rPr>
        <w:t>Demolição de piso de concreto simples, de forma mecanizada com martelete, sem reaproveitamento. AF_09/2023</w:t>
      </w:r>
      <w:r w:rsidR="00870488">
        <w:rPr>
          <w:b/>
        </w:rPr>
        <w:t xml:space="preserve"> (104790 – SINAPI)</w:t>
      </w:r>
    </w:p>
    <w:p w14:paraId="0F9A37B2" w14:textId="3DF6D213" w:rsidR="00C61194" w:rsidRDefault="00A315CE" w:rsidP="00E44F6D">
      <w:pPr>
        <w:spacing w:line="360" w:lineRule="auto"/>
        <w:ind w:firstLine="360"/>
        <w:jc w:val="both"/>
        <w:rPr>
          <w:sz w:val="18"/>
        </w:rPr>
      </w:pPr>
      <w:r w:rsidRPr="00A315CE">
        <w:t xml:space="preserve">Em relação ao piso de acesso de veículos e à calçada existente, ambos apresentam desgaste e danos visíveis. Conforme previsto no projeto, esses elementos devem ser removidos e substituídos para garantir segurança, durabilidade e melhor acabamento estético. Dessa forma, foi incluída a demolição completa dessas áreas. Como a medição é realizada em metro cúbico, considerou-se a área total de 177,80 m² com espessura média de 0,06 m, resultando em um volume de demolição de 10,67 m³. </w:t>
      </w:r>
    </w:p>
    <w:p w14:paraId="2A576A94" w14:textId="77777777" w:rsidR="00A315CE" w:rsidRDefault="00A315CE" w:rsidP="00A315CE">
      <w:pPr>
        <w:jc w:val="center"/>
        <w:rPr>
          <w:sz w:val="18"/>
        </w:rPr>
      </w:pPr>
    </w:p>
    <w:p w14:paraId="76A06B1B" w14:textId="73E87541" w:rsidR="00A315CE" w:rsidRPr="00A315CE" w:rsidRDefault="00EC762A" w:rsidP="00EC762A">
      <w:pPr>
        <w:pStyle w:val="PargrafodaLista"/>
        <w:numPr>
          <w:ilvl w:val="1"/>
          <w:numId w:val="1"/>
        </w:numPr>
        <w:spacing w:line="360" w:lineRule="auto"/>
        <w:rPr>
          <w:b/>
        </w:rPr>
      </w:pPr>
      <w:r>
        <w:rPr>
          <w:b/>
        </w:rPr>
        <w:lastRenderedPageBreak/>
        <w:t xml:space="preserve"> </w:t>
      </w:r>
      <w:r w:rsidR="00A315CE" w:rsidRPr="00A315CE">
        <w:rPr>
          <w:b/>
        </w:rPr>
        <w:t xml:space="preserve">Remoção de forros de </w:t>
      </w:r>
      <w:proofErr w:type="spellStart"/>
      <w:r w:rsidR="00A315CE" w:rsidRPr="00A315CE">
        <w:rPr>
          <w:b/>
        </w:rPr>
        <w:t>drywall</w:t>
      </w:r>
      <w:proofErr w:type="spellEnd"/>
      <w:r w:rsidR="00A315CE" w:rsidRPr="00A315CE">
        <w:rPr>
          <w:b/>
        </w:rPr>
        <w:t xml:space="preserve">, </w:t>
      </w:r>
      <w:proofErr w:type="spellStart"/>
      <w:r w:rsidR="00A315CE" w:rsidRPr="00A315CE">
        <w:rPr>
          <w:b/>
        </w:rPr>
        <w:t>pvc</w:t>
      </w:r>
      <w:proofErr w:type="spellEnd"/>
      <w:r w:rsidR="00A315CE" w:rsidRPr="00A315CE">
        <w:rPr>
          <w:b/>
        </w:rPr>
        <w:t xml:space="preserve"> e </w:t>
      </w:r>
      <w:proofErr w:type="spellStart"/>
      <w:r w:rsidR="00A315CE" w:rsidRPr="00A315CE">
        <w:rPr>
          <w:b/>
        </w:rPr>
        <w:t>fibromineral</w:t>
      </w:r>
      <w:proofErr w:type="spellEnd"/>
      <w:r w:rsidR="00A315CE" w:rsidRPr="00A315CE">
        <w:rPr>
          <w:b/>
        </w:rPr>
        <w:t>, de forma manual, sem reaproveitamento. AF_09/2023 (</w:t>
      </w:r>
      <w:r w:rsidR="00A315CE">
        <w:rPr>
          <w:b/>
        </w:rPr>
        <w:t>97641</w:t>
      </w:r>
      <w:r w:rsidR="00A315CE" w:rsidRPr="00A315CE">
        <w:rPr>
          <w:b/>
        </w:rPr>
        <w:t xml:space="preserve"> – SINAPI </w:t>
      </w:r>
      <w:r w:rsidR="00CE575B">
        <w:rPr>
          <w:b/>
        </w:rPr>
        <w:t>01/2026</w:t>
      </w:r>
      <w:r w:rsidR="00A315CE" w:rsidRPr="00A315CE">
        <w:rPr>
          <w:b/>
        </w:rPr>
        <w:t>)</w:t>
      </w:r>
    </w:p>
    <w:p w14:paraId="0339E59F" w14:textId="40E5F998" w:rsidR="00A315CE" w:rsidRDefault="00775029" w:rsidP="00A315CE">
      <w:pPr>
        <w:spacing w:line="360" w:lineRule="auto"/>
        <w:ind w:firstLine="360"/>
        <w:jc w:val="both"/>
        <w:rPr>
          <w:bCs/>
        </w:rPr>
      </w:pPr>
      <w:r w:rsidRPr="00735BAE">
        <w:rPr>
          <w:bCs/>
        </w:rPr>
        <w:t>Na futura sala de estar e no dormitório 04</w:t>
      </w:r>
      <w:r w:rsidRPr="00735BAE">
        <w:t xml:space="preserve">, os forros existentes encontram-se bastante deteriorados, especialmente no dormitório 04, onde há um risco significativo de desprendimento dos materiais, comprometendo a segurança do ambiente. Diante dessa condição, e conforme diretrizes do projeto, foi prevista a </w:t>
      </w:r>
      <w:r w:rsidRPr="00735BAE">
        <w:rPr>
          <w:bCs/>
        </w:rPr>
        <w:t>remoção completa dos forros</w:t>
      </w:r>
      <w:r w:rsidRPr="00735BAE">
        <w:t xml:space="preserve"> nesses dois cômodos. A área total considerada para demolição é de </w:t>
      </w:r>
      <w:r w:rsidR="004F7B58">
        <w:rPr>
          <w:bCs/>
        </w:rPr>
        <w:t>37,89</w:t>
      </w:r>
      <w:r w:rsidRPr="00735BAE">
        <w:rPr>
          <w:bCs/>
        </w:rPr>
        <w:t xml:space="preserve"> m²</w:t>
      </w:r>
    </w:p>
    <w:p w14:paraId="516693D4" w14:textId="77777777" w:rsidR="00CE575B" w:rsidRDefault="00CE575B" w:rsidP="00A315CE">
      <w:pPr>
        <w:spacing w:line="360" w:lineRule="auto"/>
        <w:ind w:firstLine="360"/>
        <w:jc w:val="both"/>
        <w:rPr>
          <w:bCs/>
        </w:rPr>
      </w:pPr>
    </w:p>
    <w:p w14:paraId="034160FB" w14:textId="3A22EF20" w:rsidR="00735BAE" w:rsidRPr="00EC762A" w:rsidRDefault="00775029" w:rsidP="00EC762A">
      <w:pPr>
        <w:pStyle w:val="PargrafodaLista"/>
        <w:numPr>
          <w:ilvl w:val="1"/>
          <w:numId w:val="1"/>
        </w:numPr>
        <w:spacing w:line="360" w:lineRule="auto"/>
        <w:rPr>
          <w:b/>
        </w:rPr>
      </w:pPr>
      <w:r w:rsidRPr="00EC762A">
        <w:rPr>
          <w:b/>
        </w:rPr>
        <w:t>Remoção de louças, de forma manual, sem reaproveitamento. AF_12/2017</w:t>
      </w:r>
      <w:r w:rsidR="00735BAE" w:rsidRPr="00EC762A">
        <w:rPr>
          <w:b/>
        </w:rPr>
        <w:t xml:space="preserve"> (9</w:t>
      </w:r>
      <w:r w:rsidRPr="00EC762A">
        <w:rPr>
          <w:b/>
        </w:rPr>
        <w:t>3663</w:t>
      </w:r>
      <w:r w:rsidR="00735BAE" w:rsidRPr="00EC762A">
        <w:rPr>
          <w:b/>
        </w:rPr>
        <w:t xml:space="preserve">– SINAPI </w:t>
      </w:r>
      <w:r w:rsidR="00CE575B">
        <w:rPr>
          <w:b/>
        </w:rPr>
        <w:t>01/2026</w:t>
      </w:r>
      <w:r w:rsidR="00735BAE" w:rsidRPr="00EC762A">
        <w:rPr>
          <w:b/>
        </w:rPr>
        <w:t>)</w:t>
      </w:r>
    </w:p>
    <w:p w14:paraId="7E321CF3" w14:textId="77777777" w:rsidR="00735BAE" w:rsidRDefault="00775029" w:rsidP="00735BAE">
      <w:pPr>
        <w:spacing w:line="360" w:lineRule="auto"/>
        <w:ind w:firstLine="360"/>
        <w:jc w:val="both"/>
      </w:pPr>
      <w:r w:rsidRPr="00775029">
        <w:t xml:space="preserve">Na residência, há três banheiros que contam com louças sanitárias atualmente deterioradas pelo tempo e por possíveis invasões ao imóvel. Diante das condições observadas, torna-se necessária a substituição completa desses elementos para garantir higiene, segurança e funcionalidade. A composição adotada considera os itens de forma unitária, portanto, foi prevista a remoção de um conjunto de pia e vaso sanitário para cada banheiro, totalizando </w:t>
      </w:r>
      <w:r>
        <w:t>seis unidades</w:t>
      </w:r>
      <w:r w:rsidRPr="00775029">
        <w:t>.</w:t>
      </w:r>
    </w:p>
    <w:p w14:paraId="2A8349DF" w14:textId="77777777" w:rsidR="00073B0A" w:rsidRPr="00870488" w:rsidRDefault="00073B0A" w:rsidP="00775029">
      <w:pPr>
        <w:spacing w:line="360" w:lineRule="auto"/>
        <w:ind w:firstLine="360"/>
        <w:jc w:val="center"/>
      </w:pPr>
    </w:p>
    <w:p w14:paraId="09B5C210" w14:textId="4C6E06DD" w:rsidR="00775029" w:rsidRPr="00EC762A" w:rsidRDefault="00775029" w:rsidP="00EC762A">
      <w:pPr>
        <w:pStyle w:val="PargrafodaLista"/>
        <w:numPr>
          <w:ilvl w:val="1"/>
          <w:numId w:val="1"/>
        </w:numPr>
        <w:spacing w:line="360" w:lineRule="auto"/>
        <w:rPr>
          <w:b/>
        </w:rPr>
      </w:pPr>
      <w:r w:rsidRPr="00EC762A">
        <w:rPr>
          <w:b/>
        </w:rPr>
        <w:t xml:space="preserve">Remoção de metais sanitários, de forma manual, sem reaproveitamento. AF_09/2023 (97666 – SINAPI </w:t>
      </w:r>
      <w:r w:rsidR="00CE575B">
        <w:rPr>
          <w:b/>
        </w:rPr>
        <w:t>01/2026</w:t>
      </w:r>
      <w:r w:rsidRPr="00EC762A">
        <w:rPr>
          <w:b/>
        </w:rPr>
        <w:t>)</w:t>
      </w:r>
    </w:p>
    <w:p w14:paraId="1CE28F52" w14:textId="763472CB" w:rsidR="00A315CE" w:rsidRDefault="00775029" w:rsidP="00775029">
      <w:pPr>
        <w:spacing w:line="360" w:lineRule="auto"/>
        <w:ind w:firstLine="360"/>
        <w:jc w:val="both"/>
        <w:rPr>
          <w:sz w:val="18"/>
        </w:rPr>
      </w:pPr>
      <w:r w:rsidRPr="00775029">
        <w:t xml:space="preserve"> Assim como as louças sanitárias, os metais sanitários também apresentam danos significativos, incluindo as descargas e os registros de pressão, comprometendo o funcionamento adequado dos banheiros. Considerando essa situação, foram previstas as remoções desses dois itens em cada um dos três banheiros, totalizando a retirada de três descar</w:t>
      </w:r>
      <w:r>
        <w:t>gas e três registros de pressão.</w:t>
      </w:r>
    </w:p>
    <w:p w14:paraId="4C19E7C5" w14:textId="77777777" w:rsidR="00FB778C" w:rsidRDefault="00FB778C" w:rsidP="00FB778C">
      <w:pPr>
        <w:spacing w:line="360" w:lineRule="auto"/>
        <w:ind w:firstLine="360"/>
        <w:jc w:val="center"/>
      </w:pPr>
    </w:p>
    <w:p w14:paraId="7E3F7EE7" w14:textId="77777777" w:rsidR="00E44F6D" w:rsidRDefault="00E44F6D" w:rsidP="00FB778C">
      <w:pPr>
        <w:spacing w:line="360" w:lineRule="auto"/>
        <w:ind w:firstLine="360"/>
        <w:jc w:val="center"/>
      </w:pPr>
    </w:p>
    <w:p w14:paraId="026B6960" w14:textId="77777777" w:rsidR="00E44F6D" w:rsidRDefault="00E44F6D" w:rsidP="00FB778C">
      <w:pPr>
        <w:spacing w:line="360" w:lineRule="auto"/>
        <w:ind w:firstLine="360"/>
        <w:jc w:val="center"/>
      </w:pPr>
    </w:p>
    <w:p w14:paraId="029CC28C" w14:textId="77777777" w:rsidR="00E44F6D" w:rsidRDefault="00E44F6D" w:rsidP="00FB778C">
      <w:pPr>
        <w:spacing w:line="360" w:lineRule="auto"/>
        <w:ind w:firstLine="360"/>
        <w:jc w:val="center"/>
      </w:pPr>
    </w:p>
    <w:p w14:paraId="7BD1846A" w14:textId="77777777" w:rsidR="00E44F6D" w:rsidRPr="00870488" w:rsidRDefault="00E44F6D" w:rsidP="00FB778C">
      <w:pPr>
        <w:spacing w:line="360" w:lineRule="auto"/>
        <w:ind w:firstLine="360"/>
        <w:jc w:val="center"/>
      </w:pPr>
    </w:p>
    <w:p w14:paraId="18DD514D" w14:textId="739A3B3A" w:rsidR="00FB778C" w:rsidRPr="00FB778C" w:rsidRDefault="00EC762A" w:rsidP="00EC762A">
      <w:pPr>
        <w:pStyle w:val="PargrafodaLista"/>
        <w:numPr>
          <w:ilvl w:val="1"/>
          <w:numId w:val="1"/>
        </w:numPr>
        <w:spacing w:line="360" w:lineRule="auto"/>
        <w:rPr>
          <w:b/>
        </w:rPr>
      </w:pPr>
      <w:r>
        <w:rPr>
          <w:b/>
        </w:rPr>
        <w:lastRenderedPageBreak/>
        <w:t xml:space="preserve"> </w:t>
      </w:r>
      <w:r w:rsidR="00FB778C" w:rsidRPr="00FB778C">
        <w:rPr>
          <w:b/>
        </w:rPr>
        <w:t>Demolição de revestimento cerâmico, de forma mecanizada com martelete, sem reaproveitamento. AF_09/2023 (9</w:t>
      </w:r>
      <w:r w:rsidR="005B16EA">
        <w:rPr>
          <w:b/>
        </w:rPr>
        <w:t>7634</w:t>
      </w:r>
      <w:r w:rsidR="00FB778C" w:rsidRPr="00FB778C">
        <w:rPr>
          <w:b/>
        </w:rPr>
        <w:t xml:space="preserve"> – SINAPI </w:t>
      </w:r>
      <w:r w:rsidR="00CE575B">
        <w:rPr>
          <w:b/>
        </w:rPr>
        <w:t>01/2026</w:t>
      </w:r>
      <w:r w:rsidR="00FB778C" w:rsidRPr="00FB778C">
        <w:rPr>
          <w:b/>
        </w:rPr>
        <w:t>)</w:t>
      </w:r>
    </w:p>
    <w:p w14:paraId="6868CE78" w14:textId="1F1B81F8" w:rsidR="00FB778C" w:rsidRDefault="005B16EA" w:rsidP="00E44F6D">
      <w:pPr>
        <w:spacing w:line="360" w:lineRule="auto"/>
        <w:ind w:firstLine="360"/>
        <w:jc w:val="both"/>
        <w:rPr>
          <w:sz w:val="18"/>
        </w:rPr>
      </w:pPr>
      <w:r w:rsidRPr="005B16EA">
        <w:t xml:space="preserve"> Em todos os ambientes, os pisos encontram-se danificados, o que inviabiliza a substituição pontual, já que é improvável encontrar revestimentos idênticos aos existentes. A mesma condição se aplica aos revestimentos cerâmicos de parede, também comprometidos. Diante disso, e conforme previsto no projeto, foram consideradas para remoção as áreas totais de piso e parede, com o objetivo de viabilizar a aplicação de novos acabamentos de forma uniforme e adequada.</w:t>
      </w:r>
    </w:p>
    <w:p w14:paraId="17C5C25D" w14:textId="77777777" w:rsidR="005B16EA" w:rsidRPr="00870488" w:rsidRDefault="005B16EA" w:rsidP="005B16EA">
      <w:pPr>
        <w:spacing w:line="360" w:lineRule="auto"/>
        <w:ind w:firstLine="360"/>
        <w:jc w:val="center"/>
      </w:pPr>
    </w:p>
    <w:p w14:paraId="18BE2B6D" w14:textId="4E900A13" w:rsidR="005B16EA" w:rsidRPr="00EC762A" w:rsidRDefault="00EC762A" w:rsidP="00EC762A">
      <w:pPr>
        <w:pStyle w:val="PargrafodaLista"/>
        <w:numPr>
          <w:ilvl w:val="1"/>
          <w:numId w:val="1"/>
        </w:numPr>
        <w:spacing w:line="360" w:lineRule="auto"/>
        <w:rPr>
          <w:b/>
        </w:rPr>
      </w:pPr>
      <w:r>
        <w:rPr>
          <w:b/>
        </w:rPr>
        <w:t xml:space="preserve"> </w:t>
      </w:r>
      <w:r w:rsidR="005B16EA" w:rsidRPr="00EC762A">
        <w:rPr>
          <w:b/>
        </w:rPr>
        <w:t xml:space="preserve">Demolição de rodapé cerâmico, de forma manual, sem reaproveitamento. AF_09/2023 (97632 – SINAPI </w:t>
      </w:r>
      <w:r w:rsidR="00CE575B">
        <w:rPr>
          <w:b/>
        </w:rPr>
        <w:t>01/2026</w:t>
      </w:r>
      <w:r w:rsidR="005B16EA" w:rsidRPr="00EC762A">
        <w:rPr>
          <w:b/>
        </w:rPr>
        <w:t>)</w:t>
      </w:r>
    </w:p>
    <w:p w14:paraId="5294AC91" w14:textId="77777777" w:rsidR="005B16EA" w:rsidRDefault="005B16EA" w:rsidP="005B16EA">
      <w:pPr>
        <w:pStyle w:val="PargrafodaLista"/>
        <w:spacing w:line="360" w:lineRule="auto"/>
        <w:ind w:left="0" w:firstLine="426"/>
      </w:pPr>
    </w:p>
    <w:p w14:paraId="2CAD2AD1" w14:textId="2F60FE09" w:rsidR="005B16EA" w:rsidRPr="005B16EA" w:rsidRDefault="005B16EA" w:rsidP="007B7388">
      <w:pPr>
        <w:pStyle w:val="PargrafodaLista"/>
        <w:spacing w:line="360" w:lineRule="auto"/>
        <w:ind w:left="0" w:firstLine="426"/>
        <w:jc w:val="both"/>
      </w:pPr>
      <w:r w:rsidRPr="005B16EA">
        <w:t xml:space="preserve"> Consequentemente, com a remoção dos pisos existentes, torna-se necessária também a retirada dos rodapés, uma vez que estão integrados ao acabamento atual. Esses elementos serão substituídos por novos rodapés, conforme especificado no projeto, garantindo a uniformidade e o padrão estético dos ambientes renovados.</w:t>
      </w:r>
    </w:p>
    <w:p w14:paraId="47EF2823" w14:textId="77777777" w:rsidR="00666F1C" w:rsidRDefault="00666F1C" w:rsidP="005B16EA">
      <w:pPr>
        <w:spacing w:line="360" w:lineRule="auto"/>
        <w:ind w:firstLine="360"/>
        <w:jc w:val="center"/>
        <w:rPr>
          <w:sz w:val="18"/>
        </w:rPr>
      </w:pPr>
    </w:p>
    <w:p w14:paraId="3CE3A55A" w14:textId="43B9AC8E" w:rsidR="00666F1C" w:rsidRPr="00666F1C" w:rsidRDefault="00666F1C" w:rsidP="00EC762A">
      <w:pPr>
        <w:pStyle w:val="PargrafodaLista"/>
        <w:numPr>
          <w:ilvl w:val="1"/>
          <w:numId w:val="1"/>
        </w:numPr>
        <w:spacing w:line="360" w:lineRule="auto"/>
        <w:rPr>
          <w:b/>
        </w:rPr>
      </w:pPr>
      <w:r w:rsidRPr="00666F1C">
        <w:rPr>
          <w:b/>
        </w:rPr>
        <w:t>Remoção de portas, de forma manual, sem reaproveitamento. AF_09/2023 (97</w:t>
      </w:r>
      <w:r>
        <w:rPr>
          <w:b/>
        </w:rPr>
        <w:t>644</w:t>
      </w:r>
      <w:r w:rsidRPr="00666F1C">
        <w:rPr>
          <w:b/>
        </w:rPr>
        <w:t xml:space="preserve"> – SINAPI </w:t>
      </w:r>
      <w:r w:rsidR="00CE575B">
        <w:rPr>
          <w:b/>
        </w:rPr>
        <w:t>01/2026</w:t>
      </w:r>
      <w:r w:rsidRPr="00666F1C">
        <w:rPr>
          <w:b/>
        </w:rPr>
        <w:t>)</w:t>
      </w:r>
    </w:p>
    <w:p w14:paraId="044B30FC" w14:textId="36FE5F56" w:rsidR="00666F1C" w:rsidRPr="005B16EA" w:rsidRDefault="00DA49DA" w:rsidP="00666F1C">
      <w:pPr>
        <w:pStyle w:val="PargrafodaLista"/>
        <w:spacing w:line="360" w:lineRule="auto"/>
        <w:ind w:left="0" w:firstLine="426"/>
        <w:jc w:val="both"/>
      </w:pPr>
      <w:r w:rsidRPr="00DA49DA">
        <w:t>Ainda no escopo das remoções previstas no projeto, está incluída a retirada de quatro portas, que se encontram em condições inadequadas de uso ou incompatíveis com o novo padrão proposto para os ambientes. A remoção visa possibilitar a instalação de novos elementos que atendam aos requisitos de funcionalidade e estética. A área total considerada para a demolição dessas portas é de 14,70 m².</w:t>
      </w:r>
    </w:p>
    <w:p w14:paraId="2C2C5B5A" w14:textId="77777777" w:rsidR="001E120F" w:rsidRDefault="001E120F" w:rsidP="00666F1C">
      <w:pPr>
        <w:spacing w:line="360" w:lineRule="auto"/>
        <w:ind w:firstLine="360"/>
        <w:jc w:val="center"/>
        <w:rPr>
          <w:sz w:val="18"/>
        </w:rPr>
      </w:pPr>
    </w:p>
    <w:p w14:paraId="3CB95C3E" w14:textId="1A0B08D8" w:rsidR="00DA49DA" w:rsidRPr="00DA49DA" w:rsidRDefault="00DA49DA" w:rsidP="00EC762A">
      <w:pPr>
        <w:pStyle w:val="PargrafodaLista"/>
        <w:numPr>
          <w:ilvl w:val="1"/>
          <w:numId w:val="1"/>
        </w:numPr>
        <w:spacing w:line="360" w:lineRule="auto"/>
        <w:rPr>
          <w:b/>
        </w:rPr>
      </w:pPr>
      <w:r w:rsidRPr="00DA49DA">
        <w:rPr>
          <w:b/>
        </w:rPr>
        <w:t>Remoção de telhas de fibrocimento metálica e cerâmica, de forma manual, sem reaproveitamento. Af_09/2023 (976</w:t>
      </w:r>
      <w:r>
        <w:rPr>
          <w:b/>
        </w:rPr>
        <w:t>47</w:t>
      </w:r>
      <w:r w:rsidRPr="00DA49DA">
        <w:rPr>
          <w:b/>
        </w:rPr>
        <w:t xml:space="preserve"> – SINAPI </w:t>
      </w:r>
      <w:r w:rsidR="00CE575B">
        <w:rPr>
          <w:b/>
        </w:rPr>
        <w:t>01/2026</w:t>
      </w:r>
      <w:r w:rsidRPr="00DA49DA">
        <w:rPr>
          <w:b/>
        </w:rPr>
        <w:t>)</w:t>
      </w:r>
    </w:p>
    <w:p w14:paraId="2E149A7B" w14:textId="77777777" w:rsidR="00DA49DA" w:rsidRDefault="00DA49DA" w:rsidP="00DA49DA">
      <w:pPr>
        <w:pStyle w:val="PargrafodaLista"/>
        <w:spacing w:line="360" w:lineRule="auto"/>
        <w:ind w:left="0" w:firstLine="426"/>
      </w:pPr>
    </w:p>
    <w:p w14:paraId="67771FFF" w14:textId="77777777" w:rsidR="00DA49DA" w:rsidRDefault="003A4F22" w:rsidP="00DA49DA">
      <w:pPr>
        <w:pStyle w:val="PargrafodaLista"/>
        <w:spacing w:line="360" w:lineRule="auto"/>
        <w:ind w:left="0" w:firstLine="426"/>
        <w:jc w:val="both"/>
      </w:pPr>
      <w:r w:rsidRPr="003A4F22">
        <w:t xml:space="preserve">Como parte das intervenções previstas no projeto, está incluída a remoção das telhas existentes, cuja área total é de 192,52 m². Foi constatado que muitas telhas apresentam problemas de fixação, o que compromete a segurança e a estanqueidade da cobertura. Embora parte delas possa ser reaproveitada após avaliação e reinstalação adequada, também foram </w:t>
      </w:r>
      <w:r w:rsidRPr="003A4F22">
        <w:lastRenderedPageBreak/>
        <w:t>identificadas telhas danificadas, que exigirão substituição por novas peças. Essa etapa é essencial para garantir o desempenho e a durabilidade da nova cobertura.</w:t>
      </w:r>
    </w:p>
    <w:p w14:paraId="6B4BB365" w14:textId="77777777" w:rsidR="005D5636" w:rsidRDefault="005D5636" w:rsidP="00DA49DA">
      <w:pPr>
        <w:pStyle w:val="PargrafodaLista"/>
        <w:spacing w:line="360" w:lineRule="auto"/>
        <w:ind w:left="0" w:firstLine="426"/>
        <w:jc w:val="both"/>
      </w:pPr>
    </w:p>
    <w:p w14:paraId="634200CA" w14:textId="3CF1F034" w:rsidR="00A7073F" w:rsidRPr="00A7073F" w:rsidRDefault="00A7073F" w:rsidP="00EC762A">
      <w:pPr>
        <w:pStyle w:val="PargrafodaLista"/>
        <w:numPr>
          <w:ilvl w:val="1"/>
          <w:numId w:val="1"/>
        </w:numPr>
        <w:spacing w:line="360" w:lineRule="auto"/>
        <w:rPr>
          <w:b/>
        </w:rPr>
      </w:pPr>
      <w:r w:rsidRPr="00A7073F">
        <w:rPr>
          <w:b/>
        </w:rPr>
        <w:t>Remoção de interruptores/tomadas elétric</w:t>
      </w:r>
      <w:r>
        <w:rPr>
          <w:b/>
        </w:rPr>
        <w:t>as, de forma manual, sem r</w:t>
      </w:r>
      <w:r w:rsidRPr="00A7073F">
        <w:rPr>
          <w:b/>
        </w:rPr>
        <w:t>eaproveitamento. AF_09/2023 (9</w:t>
      </w:r>
      <w:r>
        <w:rPr>
          <w:b/>
        </w:rPr>
        <w:t>7660</w:t>
      </w:r>
      <w:r w:rsidRPr="00A7073F">
        <w:rPr>
          <w:b/>
        </w:rPr>
        <w:t xml:space="preserve"> – SINAPI </w:t>
      </w:r>
      <w:r w:rsidR="00CE575B">
        <w:rPr>
          <w:b/>
        </w:rPr>
        <w:t>01/2026</w:t>
      </w:r>
      <w:r w:rsidRPr="00A7073F">
        <w:rPr>
          <w:b/>
        </w:rPr>
        <w:t>)</w:t>
      </w:r>
    </w:p>
    <w:p w14:paraId="7625286F" w14:textId="77777777" w:rsidR="00A7073F" w:rsidRDefault="00A7073F" w:rsidP="00A7073F">
      <w:pPr>
        <w:pStyle w:val="PargrafodaLista"/>
        <w:spacing w:line="360" w:lineRule="auto"/>
        <w:ind w:left="0" w:firstLine="426"/>
      </w:pPr>
    </w:p>
    <w:p w14:paraId="0A8D2F7A" w14:textId="522E0B9F" w:rsidR="00A7073F" w:rsidRDefault="00A7073F" w:rsidP="00A7073F">
      <w:pPr>
        <w:pStyle w:val="PargrafodaLista"/>
        <w:spacing w:line="360" w:lineRule="auto"/>
        <w:ind w:left="0" w:firstLine="426"/>
        <w:jc w:val="both"/>
      </w:pPr>
      <w:r w:rsidRPr="00A7073F">
        <w:t>Devido aos furtos da fiação elétrica e aos danos causados à instalação elétrica existente, verificou-se a necessidade de remover os interruptores e as tomadas atualmente instalados. Esses elementos estão comprometidos e não oferecem condições adequadas de funcionamento ou segurança. A substituição por novos componentes será essencial para restabelecer a infraestrutura elétrica da edificação, conforme os padrões exigidos pelo projeto.</w:t>
      </w:r>
    </w:p>
    <w:p w14:paraId="22F3C887" w14:textId="77777777" w:rsidR="00A7073F" w:rsidRDefault="00A7073F" w:rsidP="001E120F">
      <w:pPr>
        <w:spacing w:line="360" w:lineRule="auto"/>
        <w:rPr>
          <w:sz w:val="18"/>
        </w:rPr>
      </w:pPr>
    </w:p>
    <w:p w14:paraId="7D609F82" w14:textId="77777777" w:rsidR="00A7073F" w:rsidRPr="00A7073F" w:rsidRDefault="00A7073F" w:rsidP="00EC762A">
      <w:pPr>
        <w:pStyle w:val="PargrafodaLista"/>
        <w:numPr>
          <w:ilvl w:val="1"/>
          <w:numId w:val="1"/>
        </w:numPr>
        <w:spacing w:line="360" w:lineRule="auto"/>
        <w:rPr>
          <w:b/>
        </w:rPr>
      </w:pPr>
      <w:r w:rsidRPr="00A7073F">
        <w:rPr>
          <w:b/>
        </w:rPr>
        <w:t>Remoção de piso em placa de borracha colada (</w:t>
      </w:r>
      <w:r>
        <w:rPr>
          <w:b/>
        </w:rPr>
        <w:t>CPU 001</w:t>
      </w:r>
      <w:r w:rsidRPr="00A7073F">
        <w:rPr>
          <w:b/>
        </w:rPr>
        <w:t>)</w:t>
      </w:r>
    </w:p>
    <w:p w14:paraId="7ED42E77" w14:textId="77777777" w:rsidR="00A7073F" w:rsidRDefault="00A7073F" w:rsidP="00A7073F">
      <w:pPr>
        <w:pStyle w:val="PargrafodaLista"/>
        <w:spacing w:line="360" w:lineRule="auto"/>
        <w:ind w:left="0" w:firstLine="426"/>
      </w:pPr>
    </w:p>
    <w:p w14:paraId="2D078F55" w14:textId="4B80BC2F" w:rsidR="00C042C3" w:rsidRDefault="00A7073F" w:rsidP="00A7073F">
      <w:pPr>
        <w:pStyle w:val="PargrafodaLista"/>
        <w:spacing w:line="360" w:lineRule="auto"/>
        <w:ind w:left="0" w:firstLine="426"/>
        <w:jc w:val="both"/>
      </w:pPr>
      <w:r w:rsidRPr="00A7073F">
        <w:t>Nos dormitórios, está prevista a remoção dos pisos vinílicos existentes, que se encontram desgastados e fora do padrão proposto no novo projeto. Para este serviço, foi utilizada a composição inativa da SINAPI específica para remoção de piso vinílico, mantendo-se os índices originais da composição e atualizando-se o preço unitário conforme a tabela SINAPI de dezembro de 2024. Essa abordagem assegura precisão na estimativa de custos, alinhada aos parâmetros técnicos e econômicos vigentes.</w:t>
      </w:r>
    </w:p>
    <w:p w14:paraId="7F65CD0B" w14:textId="77777777" w:rsidR="005D5636" w:rsidRDefault="005D5636" w:rsidP="00A7073F">
      <w:pPr>
        <w:pStyle w:val="PargrafodaLista"/>
        <w:spacing w:line="360" w:lineRule="auto"/>
        <w:ind w:left="0" w:firstLine="426"/>
        <w:jc w:val="both"/>
      </w:pPr>
    </w:p>
    <w:p w14:paraId="5BD35C36" w14:textId="77777777" w:rsidR="00663D3E" w:rsidRPr="00663D3E" w:rsidRDefault="00663D3E" w:rsidP="00663D3E">
      <w:pPr>
        <w:pStyle w:val="PargrafodaLista"/>
        <w:numPr>
          <w:ilvl w:val="1"/>
          <w:numId w:val="1"/>
        </w:numPr>
        <w:spacing w:line="360" w:lineRule="auto"/>
        <w:rPr>
          <w:b/>
        </w:rPr>
      </w:pPr>
      <w:r w:rsidRPr="00663D3E">
        <w:rPr>
          <w:b/>
        </w:rPr>
        <w:t>Container para entulhos cinzas 4M³ (CPU 007)</w:t>
      </w:r>
    </w:p>
    <w:p w14:paraId="56856134" w14:textId="7F7814C8" w:rsidR="00663D3E" w:rsidRDefault="00663D3E" w:rsidP="00663D3E">
      <w:pPr>
        <w:spacing w:line="360" w:lineRule="auto"/>
        <w:ind w:firstLine="708"/>
        <w:jc w:val="both"/>
      </w:pPr>
      <w:r w:rsidRPr="003D76DD">
        <w:t>Considerando que o escopo da obra inclui a demolição de alvenarias, revestimentos cerâmicos e pisos de concreto, é fundamental garantir a destinação ambientalmente correta dos resíduos gerados. Com esse objetivo, foi realizada uma cotação junto a duas empresas especializadas na cidade de Chapecó. Ambas apresentaram o mesmo valor para o fornecimento de um container com capacidade de 4m³, o que assegura viabilidade econômica e conformidade com as exigências legais e ambientais do projeto.</w:t>
      </w:r>
    </w:p>
    <w:p w14:paraId="4795FD45" w14:textId="77777777" w:rsidR="001E120F" w:rsidRDefault="001E120F" w:rsidP="00A7073F">
      <w:pPr>
        <w:spacing w:line="360" w:lineRule="auto"/>
        <w:ind w:firstLine="360"/>
        <w:jc w:val="center"/>
        <w:rPr>
          <w:sz w:val="18"/>
        </w:rPr>
      </w:pPr>
    </w:p>
    <w:p w14:paraId="16C5B8DD" w14:textId="77777777" w:rsidR="005D5636" w:rsidRDefault="005D5636" w:rsidP="00A7073F">
      <w:pPr>
        <w:spacing w:line="360" w:lineRule="auto"/>
        <w:ind w:firstLine="360"/>
        <w:jc w:val="center"/>
        <w:rPr>
          <w:sz w:val="18"/>
        </w:rPr>
      </w:pPr>
    </w:p>
    <w:p w14:paraId="6C713269" w14:textId="77777777" w:rsidR="005D5636" w:rsidRDefault="005D5636" w:rsidP="00A7073F">
      <w:pPr>
        <w:spacing w:line="360" w:lineRule="auto"/>
        <w:ind w:firstLine="360"/>
        <w:jc w:val="center"/>
        <w:rPr>
          <w:sz w:val="18"/>
        </w:rPr>
      </w:pPr>
    </w:p>
    <w:p w14:paraId="3C31622E" w14:textId="77777777" w:rsidR="005D5636" w:rsidRDefault="005D5636" w:rsidP="00A7073F">
      <w:pPr>
        <w:spacing w:line="360" w:lineRule="auto"/>
        <w:ind w:firstLine="360"/>
        <w:jc w:val="center"/>
        <w:rPr>
          <w:sz w:val="18"/>
        </w:rPr>
      </w:pPr>
    </w:p>
    <w:p w14:paraId="60222106" w14:textId="77777777" w:rsidR="00EC762A" w:rsidRPr="00EC762A" w:rsidRDefault="00EC762A" w:rsidP="00EC762A">
      <w:pPr>
        <w:pStyle w:val="PargrafodaLista"/>
        <w:numPr>
          <w:ilvl w:val="0"/>
          <w:numId w:val="1"/>
        </w:numPr>
        <w:spacing w:line="360" w:lineRule="auto"/>
        <w:rPr>
          <w:sz w:val="18"/>
        </w:rPr>
      </w:pPr>
      <w:r w:rsidRPr="00EC762A">
        <w:rPr>
          <w:b/>
          <w:sz w:val="24"/>
        </w:rPr>
        <w:lastRenderedPageBreak/>
        <w:t>ALVENARIA E FECHAMENTOS</w:t>
      </w:r>
    </w:p>
    <w:p w14:paraId="1859BEAB" w14:textId="0A9316B2" w:rsidR="003B0B03" w:rsidRPr="00EC762A" w:rsidRDefault="00EC762A" w:rsidP="00EC762A">
      <w:pPr>
        <w:pStyle w:val="PargrafodaLista"/>
        <w:numPr>
          <w:ilvl w:val="1"/>
          <w:numId w:val="1"/>
        </w:numPr>
        <w:spacing w:line="360" w:lineRule="auto"/>
        <w:rPr>
          <w:b/>
        </w:rPr>
      </w:pPr>
      <w:r>
        <w:rPr>
          <w:b/>
        </w:rPr>
        <w:t xml:space="preserve"> </w:t>
      </w:r>
      <w:r w:rsidR="003B0B03" w:rsidRPr="00EC762A">
        <w:rPr>
          <w:b/>
        </w:rPr>
        <w:t xml:space="preserve">Alvenaria de vedação de blocos cerâmicos furados na vertical de 14x19x39 cm (espessura 14 cm) e argamassa de assentamento com preparo em betoneira. AF_12/2021 (103324 – SINAPI </w:t>
      </w:r>
      <w:r w:rsidR="00CE575B">
        <w:rPr>
          <w:b/>
        </w:rPr>
        <w:t>01/2026</w:t>
      </w:r>
      <w:r w:rsidR="003B0B03" w:rsidRPr="00EC762A">
        <w:rPr>
          <w:b/>
        </w:rPr>
        <w:t>)</w:t>
      </w:r>
    </w:p>
    <w:p w14:paraId="4E9EC065" w14:textId="4D9065A9" w:rsidR="003B0B03" w:rsidRDefault="003B0B03" w:rsidP="003B0B03">
      <w:pPr>
        <w:ind w:firstLine="360"/>
      </w:pPr>
      <w:r w:rsidRPr="003B0B03">
        <w:t xml:space="preserve">Na residência, </w:t>
      </w:r>
      <w:r>
        <w:t xml:space="preserve">existem </w:t>
      </w:r>
      <w:r w:rsidRPr="003B0B03">
        <w:t>aberturas para instalação de ar-condicionado</w:t>
      </w:r>
      <w:r>
        <w:t xml:space="preserve"> de janela</w:t>
      </w:r>
      <w:r w:rsidRPr="003B0B03">
        <w:t>, além da execução de nichos e a adaptação de vãos onde anteriormente existiam portas, que agora serão transformados em janelas. Identificou-se ainda uma porta com altura divergente em relação às esquadrias adjacentes, o que compromete a uniformidade visual. Para garantir a harmonização estética da fachada, optou-se por sua remoção e adequação. Diante dessas alterações, torna-se necessária a execução de trechos de alvenaria, tanto para fechamento quanto para adequação dos novos vãos e aberturas.</w:t>
      </w:r>
    </w:p>
    <w:p w14:paraId="499724E6" w14:textId="77777777" w:rsidR="00EC762A" w:rsidRDefault="00EC762A" w:rsidP="003B0B03">
      <w:pPr>
        <w:spacing w:line="360" w:lineRule="auto"/>
        <w:ind w:firstLine="360"/>
        <w:jc w:val="center"/>
        <w:rPr>
          <w:sz w:val="18"/>
        </w:rPr>
      </w:pPr>
    </w:p>
    <w:p w14:paraId="466F5E93" w14:textId="77777777" w:rsidR="00EC762A" w:rsidRPr="00EC762A" w:rsidRDefault="00EC762A" w:rsidP="00EC762A">
      <w:pPr>
        <w:pStyle w:val="PargrafodaLista"/>
        <w:numPr>
          <w:ilvl w:val="0"/>
          <w:numId w:val="1"/>
        </w:numPr>
        <w:spacing w:line="360" w:lineRule="auto"/>
        <w:rPr>
          <w:sz w:val="18"/>
        </w:rPr>
      </w:pPr>
      <w:r>
        <w:rPr>
          <w:b/>
          <w:sz w:val="24"/>
        </w:rPr>
        <w:t>REVESTIMENTOS</w:t>
      </w:r>
    </w:p>
    <w:p w14:paraId="398C1122" w14:textId="77777777" w:rsidR="003E363A" w:rsidRPr="003E363A" w:rsidRDefault="003E363A" w:rsidP="003E363A">
      <w:pPr>
        <w:pStyle w:val="PargrafodaLista"/>
        <w:numPr>
          <w:ilvl w:val="1"/>
          <w:numId w:val="1"/>
        </w:numPr>
        <w:spacing w:line="360" w:lineRule="auto"/>
        <w:rPr>
          <w:b/>
        </w:rPr>
      </w:pPr>
      <w:r w:rsidRPr="003E363A">
        <w:rPr>
          <w:b/>
        </w:rPr>
        <w:t>REVESTIMENTOS DE PAREDE</w:t>
      </w:r>
    </w:p>
    <w:p w14:paraId="4D7A1620" w14:textId="1ED062F6" w:rsidR="003B0B03" w:rsidRPr="003B0B03" w:rsidRDefault="003B0B03" w:rsidP="003E363A">
      <w:pPr>
        <w:pStyle w:val="PargrafodaLista"/>
        <w:numPr>
          <w:ilvl w:val="2"/>
          <w:numId w:val="1"/>
        </w:numPr>
        <w:spacing w:line="360" w:lineRule="auto"/>
        <w:ind w:left="1560"/>
        <w:rPr>
          <w:b/>
        </w:rPr>
      </w:pPr>
      <w:r w:rsidRPr="003B0B03">
        <w:rPr>
          <w:b/>
        </w:rPr>
        <w:t>Chapisco aplicado em alvenarias e estruturas de concreto internas, com colher de pedreiro.  Argamassa traço 1:3 com preparo em betoneira 400L. AF_10/2022 (</w:t>
      </w:r>
      <w:r w:rsidR="00B65959">
        <w:rPr>
          <w:b/>
        </w:rPr>
        <w:t>87879</w:t>
      </w:r>
      <w:r w:rsidRPr="003B0B03">
        <w:rPr>
          <w:b/>
        </w:rPr>
        <w:t xml:space="preserve"> – SINAPI </w:t>
      </w:r>
      <w:r w:rsidR="00CE575B">
        <w:rPr>
          <w:b/>
        </w:rPr>
        <w:t>01/2026</w:t>
      </w:r>
      <w:r w:rsidRPr="003B0B03">
        <w:rPr>
          <w:b/>
        </w:rPr>
        <w:t>)</w:t>
      </w:r>
    </w:p>
    <w:p w14:paraId="6F052A93" w14:textId="3798F443" w:rsidR="003B0B03" w:rsidRDefault="00B65959" w:rsidP="003B0B03">
      <w:pPr>
        <w:ind w:firstLine="360"/>
      </w:pPr>
      <w:r w:rsidRPr="00B65959">
        <w:t>Com a necessidade de execução dessas novas alvenarias, torna-se também indispensável aplicar chapisco nas superfícies, garantindo a aderência adequada das camadas seguintes de revestimento e assegurando a qualidade e durabilidade do acabamento final, conforme as boas práticas construtivas.</w:t>
      </w:r>
    </w:p>
    <w:p w14:paraId="788EF1D6" w14:textId="77777777" w:rsidR="005D5636" w:rsidRDefault="005D5636" w:rsidP="003B0B03">
      <w:pPr>
        <w:ind w:firstLine="360"/>
      </w:pPr>
    </w:p>
    <w:p w14:paraId="782EB120" w14:textId="005A2893" w:rsidR="00B65959" w:rsidRPr="003E363A" w:rsidRDefault="00B65959" w:rsidP="003E363A">
      <w:pPr>
        <w:pStyle w:val="PargrafodaLista"/>
        <w:numPr>
          <w:ilvl w:val="2"/>
          <w:numId w:val="1"/>
        </w:numPr>
        <w:spacing w:line="360" w:lineRule="auto"/>
        <w:rPr>
          <w:b/>
        </w:rPr>
      </w:pPr>
      <w:r w:rsidRPr="003E363A">
        <w:rPr>
          <w:b/>
        </w:rPr>
        <w:t xml:space="preserve">Massa única, em argamassa traço 1:2:8, preparo mecânico, aplicada manualmente em paredes internas de ambientes com área entre 5m² e 10m², e = 17,5mm, com taliscas. AF_03/2024 (87529 – SINAPI </w:t>
      </w:r>
      <w:r w:rsidR="00CE575B">
        <w:rPr>
          <w:b/>
        </w:rPr>
        <w:t>01/2026</w:t>
      </w:r>
      <w:r w:rsidRPr="003E363A">
        <w:rPr>
          <w:b/>
        </w:rPr>
        <w:t>)</w:t>
      </w:r>
    </w:p>
    <w:p w14:paraId="324E118F" w14:textId="1EE08E64" w:rsidR="00A315CE" w:rsidRDefault="00B65959" w:rsidP="00870488">
      <w:pPr>
        <w:ind w:firstLine="426"/>
      </w:pPr>
      <w:r w:rsidRPr="00B65959">
        <w:rPr>
          <w:bCs/>
        </w:rPr>
        <w:t>Após a aplicação do chapisco, será necessária a execução de reboco nas novas alvenarias</w:t>
      </w:r>
      <w:r w:rsidRPr="00B65959">
        <w:t>,</w:t>
      </w:r>
      <w:r>
        <w:t xml:space="preserve"> com o objetivo de regularizar as superfícies e prepará-las para os revestimentos finais. Essa etapa é fundamental para garantir um acabamento uniforme, nivelado e em conformidade com o padrão estético e funcional estabelecido no projeto.</w:t>
      </w:r>
    </w:p>
    <w:p w14:paraId="5EFE2FAC" w14:textId="77777777" w:rsidR="00C61194" w:rsidRDefault="00C61194" w:rsidP="00B65959">
      <w:pPr>
        <w:spacing w:line="360" w:lineRule="auto"/>
        <w:ind w:firstLine="360"/>
        <w:jc w:val="center"/>
        <w:rPr>
          <w:sz w:val="18"/>
        </w:rPr>
      </w:pPr>
    </w:p>
    <w:p w14:paraId="1A098FD8" w14:textId="77777777" w:rsidR="005D5636" w:rsidRDefault="005D5636" w:rsidP="00B65959">
      <w:pPr>
        <w:spacing w:line="360" w:lineRule="auto"/>
        <w:ind w:firstLine="360"/>
        <w:jc w:val="center"/>
        <w:rPr>
          <w:sz w:val="18"/>
        </w:rPr>
      </w:pPr>
    </w:p>
    <w:p w14:paraId="5877C801" w14:textId="77777777" w:rsidR="0008375A" w:rsidRPr="003E363A" w:rsidRDefault="00C61194" w:rsidP="003E363A">
      <w:pPr>
        <w:pStyle w:val="PargrafodaLista"/>
        <w:numPr>
          <w:ilvl w:val="2"/>
          <w:numId w:val="1"/>
        </w:numPr>
        <w:spacing w:line="360" w:lineRule="auto"/>
        <w:rPr>
          <w:b/>
        </w:rPr>
      </w:pPr>
      <w:r w:rsidRPr="003E363A">
        <w:rPr>
          <w:b/>
        </w:rPr>
        <w:t xml:space="preserve">Revestimento cerâmico para paredes internas com placas tipo esmaltada de dimensões 83x83 cm aplicadas na altura inteira das paredes. </w:t>
      </w:r>
      <w:r w:rsidR="0008375A" w:rsidRPr="003E363A">
        <w:rPr>
          <w:b/>
        </w:rPr>
        <w:t>(</w:t>
      </w:r>
      <w:r w:rsidRPr="003E363A">
        <w:rPr>
          <w:b/>
        </w:rPr>
        <w:t>CPU 005</w:t>
      </w:r>
      <w:r w:rsidR="0008375A" w:rsidRPr="003E363A">
        <w:rPr>
          <w:b/>
        </w:rPr>
        <w:t>)</w:t>
      </w:r>
    </w:p>
    <w:p w14:paraId="0640A522" w14:textId="77777777" w:rsidR="0039487E" w:rsidRDefault="0039487E" w:rsidP="009C3120">
      <w:pPr>
        <w:ind w:firstLine="426"/>
        <w:jc w:val="both"/>
      </w:pPr>
      <w:r>
        <w:lastRenderedPageBreak/>
        <w:t>Para o revestimento cerâmico a ser instalado nas paredes internas, foi inicialmente considerada a composição SINAPI 87273, que contempla placas cerâmicas no formato 33x45 cm. No entanto, o insumo previsto nessa composição se refere a revestimentos com área menor ou igual a 2.025 cm², enquanto o projeto especifica a utilização de porcelanato no formato 83x83 cm, cuja área é superior a 6.400 cm².</w:t>
      </w:r>
      <w:r w:rsidR="009C3120">
        <w:t xml:space="preserve"> Neste âmbito, se fez necessário substituir o insumo referente ao revestimento, pois a área é superior ao especificado na composição.</w:t>
      </w:r>
    </w:p>
    <w:p w14:paraId="790BC9DD" w14:textId="77777777" w:rsidR="0039487E" w:rsidRDefault="00EC762A" w:rsidP="009C3120">
      <w:pPr>
        <w:ind w:firstLine="426"/>
        <w:jc w:val="both"/>
      </w:pPr>
      <w:r>
        <w:t>Em razão da</w:t>
      </w:r>
      <w:r w:rsidR="0039487E">
        <w:t xml:space="preserve"> dimensão ampliada das peças exige a substituição da argamassa colante tipo AC I por argamassa AC III, conforme estabelecido pelas normas técnicas vigentes (ABNT NBR 14081-1 e NBR 13755), que regulamentam a aplicação de revestimentos cerâmicos de grandes formatos, garantindo aderência e desempenho adequados.</w:t>
      </w:r>
    </w:p>
    <w:p w14:paraId="544C0C2F" w14:textId="27C34F3F" w:rsidR="0008375A" w:rsidRDefault="00EC762A" w:rsidP="009C3120">
      <w:pPr>
        <w:ind w:firstLine="426"/>
        <w:jc w:val="both"/>
      </w:pPr>
      <w:r w:rsidRPr="00EC762A">
        <w:t>Dessa forma, foi criada uma nova composição, mantendo os demais insumos originais da SINAPI 87273, com duas adequações principais: a substituição da argamassa tipo AC I pela argamassa AC III, e a troca do revestimento cerâmico originalmente previsto por porcelanato de maior dimensão, em conformidade com a especificação do projeto. Essas alterações garantem o atendimento às exigências normativas e técnicas aplicáveis, especialmente no que se refere à aderência, durabilidade e desempenho do revestimento.</w:t>
      </w:r>
    </w:p>
    <w:p w14:paraId="2F880F06" w14:textId="77777777" w:rsidR="00EC762A" w:rsidRDefault="00EC762A" w:rsidP="0008375A">
      <w:pPr>
        <w:spacing w:line="360" w:lineRule="auto"/>
        <w:ind w:firstLine="360"/>
        <w:jc w:val="center"/>
        <w:rPr>
          <w:sz w:val="18"/>
        </w:rPr>
      </w:pPr>
    </w:p>
    <w:p w14:paraId="11B525FC" w14:textId="77777777" w:rsidR="003E363A" w:rsidRDefault="003E363A" w:rsidP="003E363A">
      <w:pPr>
        <w:pStyle w:val="PargrafodaLista"/>
        <w:numPr>
          <w:ilvl w:val="1"/>
          <w:numId w:val="1"/>
        </w:numPr>
        <w:spacing w:line="360" w:lineRule="auto"/>
        <w:rPr>
          <w:b/>
        </w:rPr>
      </w:pPr>
      <w:r>
        <w:rPr>
          <w:b/>
        </w:rPr>
        <w:t xml:space="preserve"> PINTURAS</w:t>
      </w:r>
    </w:p>
    <w:p w14:paraId="6D7EEEFD" w14:textId="4CF300D3" w:rsidR="003E363A" w:rsidRPr="003E363A" w:rsidRDefault="003E363A" w:rsidP="003E363A">
      <w:pPr>
        <w:pStyle w:val="PargrafodaLista"/>
        <w:numPr>
          <w:ilvl w:val="2"/>
          <w:numId w:val="1"/>
        </w:numPr>
        <w:spacing w:line="360" w:lineRule="auto"/>
        <w:rPr>
          <w:b/>
        </w:rPr>
      </w:pPr>
      <w:r w:rsidRPr="003E363A">
        <w:rPr>
          <w:b/>
        </w:rPr>
        <w:t>Fundo selador acrílico, aplicação manual em parede, uma demão. AF_04/2023. (</w:t>
      </w:r>
      <w:r>
        <w:rPr>
          <w:b/>
        </w:rPr>
        <w:t xml:space="preserve">88485 – SINAPI </w:t>
      </w:r>
      <w:r w:rsidR="00CE575B">
        <w:rPr>
          <w:b/>
        </w:rPr>
        <w:t>01/2026</w:t>
      </w:r>
      <w:r w:rsidRPr="003E363A">
        <w:rPr>
          <w:b/>
        </w:rPr>
        <w:t>)</w:t>
      </w:r>
    </w:p>
    <w:p w14:paraId="39A353D3" w14:textId="77777777" w:rsidR="003E363A" w:rsidRDefault="003E363A" w:rsidP="003E363A">
      <w:pPr>
        <w:spacing w:line="360" w:lineRule="auto"/>
        <w:ind w:firstLine="708"/>
      </w:pPr>
      <w:r w:rsidRPr="003E363A">
        <w:t>Para a etapa de pintura, foi contemplada a aplicação de fundo selador acrílico nas superfícies internas</w:t>
      </w:r>
      <w:r w:rsidR="00AB42C0">
        <w:t xml:space="preserve"> e externas</w:t>
      </w:r>
      <w:r w:rsidRPr="003E363A">
        <w:t xml:space="preserve"> da residência, com o objetivo de garantir melhor aderência da tinta de acabamento, uniformidade na absorção e maior durabilidade da pintura final. </w:t>
      </w:r>
    </w:p>
    <w:p w14:paraId="2BD810AB" w14:textId="77777777" w:rsidR="005D5636" w:rsidRDefault="005D5636" w:rsidP="003E363A">
      <w:pPr>
        <w:spacing w:line="360" w:lineRule="auto"/>
        <w:ind w:firstLine="708"/>
      </w:pPr>
    </w:p>
    <w:p w14:paraId="569A7672" w14:textId="671E7D38" w:rsidR="00AB42C0" w:rsidRPr="00AB42C0" w:rsidRDefault="00AB42C0" w:rsidP="00AB42C0">
      <w:pPr>
        <w:pStyle w:val="PargrafodaLista"/>
        <w:numPr>
          <w:ilvl w:val="2"/>
          <w:numId w:val="1"/>
        </w:numPr>
        <w:spacing w:line="360" w:lineRule="auto"/>
        <w:rPr>
          <w:b/>
        </w:rPr>
      </w:pPr>
      <w:r w:rsidRPr="00AB42C0">
        <w:rPr>
          <w:b/>
        </w:rPr>
        <w:t>Pintura látex acrílica premium, aplicação manual em paredes, duas demãos.AF_04/2023 (</w:t>
      </w:r>
      <w:r>
        <w:rPr>
          <w:b/>
        </w:rPr>
        <w:t>88489</w:t>
      </w:r>
      <w:r w:rsidRPr="00AB42C0">
        <w:rPr>
          <w:b/>
        </w:rPr>
        <w:t xml:space="preserve">– SINAPI </w:t>
      </w:r>
      <w:r w:rsidR="00CE575B">
        <w:rPr>
          <w:b/>
        </w:rPr>
        <w:t>01/2026</w:t>
      </w:r>
      <w:r w:rsidRPr="00AB42C0">
        <w:rPr>
          <w:b/>
        </w:rPr>
        <w:t>)</w:t>
      </w:r>
    </w:p>
    <w:p w14:paraId="7EBECCCD" w14:textId="5BC02E5F" w:rsidR="00AB42C0" w:rsidRDefault="00AB42C0" w:rsidP="00AB42C0">
      <w:pPr>
        <w:spacing w:line="360" w:lineRule="auto"/>
        <w:ind w:firstLine="708"/>
        <w:jc w:val="both"/>
      </w:pPr>
      <w:r w:rsidRPr="00AB42C0">
        <w:rPr>
          <w:rStyle w:val="Forte"/>
          <w:b w:val="0"/>
        </w:rPr>
        <w:t>Para a aplicação da pintura interna, foi considerada tinta látex acrílica premium</w:t>
      </w:r>
      <w:r w:rsidRPr="00AB42C0">
        <w:t xml:space="preserve">, conforme especificações do projeto. Esse tipo de acabamento oferece </w:t>
      </w:r>
      <w:r w:rsidRPr="00AB42C0">
        <w:rPr>
          <w:rStyle w:val="Forte"/>
          <w:b w:val="0"/>
        </w:rPr>
        <w:t>maior resistência,</w:t>
      </w:r>
      <w:r w:rsidRPr="00AB42C0">
        <w:rPr>
          <w:rStyle w:val="Forte"/>
        </w:rPr>
        <w:t xml:space="preserve"> </w:t>
      </w:r>
      <w:r w:rsidRPr="00AB42C0">
        <w:rPr>
          <w:rStyle w:val="Forte"/>
          <w:b w:val="0"/>
        </w:rPr>
        <w:t>durabilidade, facilidade de limpeza e melhor cobertura</w:t>
      </w:r>
      <w:r w:rsidRPr="00AB42C0">
        <w:t>, sendo ideal para ambientes internos que exigem qualidade superior e acabamento refinado.</w:t>
      </w:r>
    </w:p>
    <w:p w14:paraId="6F133588" w14:textId="77777777" w:rsidR="005D5636" w:rsidRDefault="005D5636" w:rsidP="00AB42C0">
      <w:pPr>
        <w:spacing w:line="360" w:lineRule="auto"/>
        <w:ind w:firstLine="708"/>
        <w:jc w:val="both"/>
      </w:pPr>
    </w:p>
    <w:p w14:paraId="55E39A41" w14:textId="77777777" w:rsidR="005D5636" w:rsidRDefault="005D5636" w:rsidP="00AB42C0">
      <w:pPr>
        <w:spacing w:line="360" w:lineRule="auto"/>
        <w:ind w:firstLine="708"/>
        <w:jc w:val="both"/>
      </w:pPr>
    </w:p>
    <w:p w14:paraId="0A053692" w14:textId="56357C5D" w:rsidR="00AB42C0" w:rsidRPr="00AB42C0" w:rsidRDefault="00AB42C0" w:rsidP="00AB42C0">
      <w:pPr>
        <w:pStyle w:val="PargrafodaLista"/>
        <w:numPr>
          <w:ilvl w:val="2"/>
          <w:numId w:val="1"/>
        </w:numPr>
        <w:spacing w:line="360" w:lineRule="auto"/>
        <w:rPr>
          <w:b/>
        </w:rPr>
      </w:pPr>
      <w:r w:rsidRPr="00AB42C0">
        <w:rPr>
          <w:b/>
        </w:rPr>
        <w:t>Pintura hidrofugante com silicone, aplicação manual, 2 demãos. AF_05/2021 (</w:t>
      </w:r>
      <w:r>
        <w:rPr>
          <w:b/>
        </w:rPr>
        <w:t>102489</w:t>
      </w:r>
      <w:r w:rsidRPr="00AB42C0">
        <w:rPr>
          <w:b/>
        </w:rPr>
        <w:t xml:space="preserve">– SINAPI </w:t>
      </w:r>
      <w:r w:rsidR="00CE575B">
        <w:rPr>
          <w:b/>
        </w:rPr>
        <w:t>01/2026</w:t>
      </w:r>
      <w:r w:rsidRPr="00AB42C0">
        <w:rPr>
          <w:b/>
        </w:rPr>
        <w:t>)</w:t>
      </w:r>
    </w:p>
    <w:p w14:paraId="050B24BB" w14:textId="76BFCB00" w:rsidR="00AB42C0" w:rsidRDefault="00AB42C0" w:rsidP="00AB42C0">
      <w:pPr>
        <w:ind w:firstLine="708"/>
        <w:jc w:val="both"/>
      </w:pPr>
      <w:r w:rsidRPr="00AB42C0">
        <w:lastRenderedPageBreak/>
        <w:t>Já para a pintura das paredes externas da residência, foi considerada a aplicação de pintura hidrofugante com base em silicone, com o objetivo de proteger a fachada contra a umidade, promovendo a impermeabilização das superfícies e aumentando sua durabilidade. Essa solução técnica contribui para a conservação dos elementos construtivos expostos, reduzindo a absorção de água e prevenindo patologias associadas à infiltração, sem comprometer a estética da edificação.</w:t>
      </w:r>
    </w:p>
    <w:p w14:paraId="247CFF82" w14:textId="77777777" w:rsidR="005D5636" w:rsidRPr="00AB42C0" w:rsidRDefault="005D5636" w:rsidP="00AB42C0">
      <w:pPr>
        <w:ind w:firstLine="708"/>
        <w:jc w:val="both"/>
      </w:pPr>
    </w:p>
    <w:p w14:paraId="11CA8EA3" w14:textId="2153C95D" w:rsidR="00AB42C0" w:rsidRDefault="00AB42C0" w:rsidP="00AB42C0">
      <w:pPr>
        <w:pStyle w:val="PargrafodaLista"/>
        <w:numPr>
          <w:ilvl w:val="2"/>
          <w:numId w:val="1"/>
        </w:numPr>
        <w:spacing w:line="360" w:lineRule="auto"/>
        <w:rPr>
          <w:b/>
        </w:rPr>
      </w:pPr>
      <w:r w:rsidRPr="00AB42C0">
        <w:rPr>
          <w:b/>
        </w:rPr>
        <w:t>Pintura tinta de acabamento (pigmentada) esmalte sintético fosco em madeira, 2 demãos. AF_01/2021 (</w:t>
      </w:r>
      <w:r>
        <w:rPr>
          <w:b/>
        </w:rPr>
        <w:t xml:space="preserve">102218 </w:t>
      </w:r>
      <w:r w:rsidRPr="00AB42C0">
        <w:rPr>
          <w:b/>
        </w:rPr>
        <w:t xml:space="preserve">– SINAPI </w:t>
      </w:r>
      <w:r w:rsidR="00CE575B">
        <w:rPr>
          <w:b/>
        </w:rPr>
        <w:t>01/2026</w:t>
      </w:r>
      <w:r w:rsidRPr="00AB42C0">
        <w:rPr>
          <w:b/>
        </w:rPr>
        <w:t>)</w:t>
      </w:r>
    </w:p>
    <w:p w14:paraId="22CEB2DF" w14:textId="77777777" w:rsidR="00AB42C0" w:rsidRPr="00AB42C0" w:rsidRDefault="00AB42C0" w:rsidP="00AB42C0">
      <w:pPr>
        <w:spacing w:line="360" w:lineRule="auto"/>
        <w:ind w:firstLine="708"/>
        <w:jc w:val="both"/>
        <w:rPr>
          <w:b/>
        </w:rPr>
      </w:pPr>
      <w:r w:rsidRPr="00AB42C0">
        <w:rPr>
          <w:rStyle w:val="Forte"/>
          <w:b w:val="0"/>
        </w:rPr>
        <w:t>Para as janelas de madeira existentes, foi considerada a aplicação de tinta tipo esmalte sintético fosco, com 2 demãos</w:t>
      </w:r>
      <w:r w:rsidRPr="00AB42C0">
        <w:rPr>
          <w:b/>
        </w:rPr>
        <w:t>,</w:t>
      </w:r>
      <w:r>
        <w:t xml:space="preserve"> com o objetivo de </w:t>
      </w:r>
      <w:r w:rsidRPr="00AB42C0">
        <w:rPr>
          <w:rStyle w:val="Forte"/>
          <w:b w:val="0"/>
        </w:rPr>
        <w:t>restaurar e proteger as superfícies</w:t>
      </w:r>
      <w:r w:rsidRPr="00AB42C0">
        <w:rPr>
          <w:b/>
        </w:rPr>
        <w:t>.</w:t>
      </w:r>
      <w:r>
        <w:t xml:space="preserve"> Essa solução proporciona </w:t>
      </w:r>
      <w:r w:rsidRPr="00AB42C0">
        <w:rPr>
          <w:rStyle w:val="Forte"/>
          <w:b w:val="0"/>
        </w:rPr>
        <w:t>acabamento uniforme, resistência às intempéries e maior durabilidade da madeira</w:t>
      </w:r>
      <w:r w:rsidRPr="00AB42C0">
        <w:t>,</w:t>
      </w:r>
      <w:r>
        <w:t xml:space="preserve"> preservando sua integridade e valorizando o aspecto estético das esquadrias.</w:t>
      </w:r>
    </w:p>
    <w:p w14:paraId="120A926D" w14:textId="77777777" w:rsidR="004E4DCB" w:rsidRDefault="004E4DCB" w:rsidP="00AB42C0">
      <w:pPr>
        <w:spacing w:line="360" w:lineRule="auto"/>
        <w:ind w:firstLine="708"/>
        <w:jc w:val="center"/>
        <w:rPr>
          <w:sz w:val="18"/>
        </w:rPr>
      </w:pPr>
    </w:p>
    <w:p w14:paraId="3AA01ADE" w14:textId="68543F48" w:rsidR="004E4DCB" w:rsidRDefault="004E4DCB" w:rsidP="004E4DCB">
      <w:pPr>
        <w:pStyle w:val="PargrafodaLista"/>
        <w:numPr>
          <w:ilvl w:val="2"/>
          <w:numId w:val="1"/>
        </w:numPr>
        <w:spacing w:line="360" w:lineRule="auto"/>
        <w:rPr>
          <w:b/>
        </w:rPr>
      </w:pPr>
      <w:r w:rsidRPr="004E4DCB">
        <w:rPr>
          <w:b/>
        </w:rPr>
        <w:t>Pintura com tinta alquídica de fundo e acabamento (esmalte sintético grafite) aplicada a rolo ou pincel sobre superfícies metálicas (exceto perfil) executado em obra (por demão). AF_01/2020</w:t>
      </w:r>
      <w:r>
        <w:rPr>
          <w:b/>
        </w:rPr>
        <w:t xml:space="preserve"> </w:t>
      </w:r>
      <w:r w:rsidRPr="00AB42C0">
        <w:rPr>
          <w:b/>
        </w:rPr>
        <w:t>(</w:t>
      </w:r>
      <w:r>
        <w:rPr>
          <w:b/>
        </w:rPr>
        <w:t xml:space="preserve">100726 </w:t>
      </w:r>
      <w:r w:rsidRPr="00AB42C0">
        <w:rPr>
          <w:b/>
        </w:rPr>
        <w:t xml:space="preserve">– SINAPI </w:t>
      </w:r>
      <w:r w:rsidR="00CE575B">
        <w:rPr>
          <w:b/>
        </w:rPr>
        <w:t>01/2026</w:t>
      </w:r>
      <w:r w:rsidRPr="00AB42C0">
        <w:rPr>
          <w:b/>
        </w:rPr>
        <w:t>)</w:t>
      </w:r>
    </w:p>
    <w:p w14:paraId="2B338420" w14:textId="0A1B47A5" w:rsidR="004E4DCB" w:rsidRDefault="004E4DCB" w:rsidP="005D5636">
      <w:pPr>
        <w:spacing w:line="360" w:lineRule="auto"/>
        <w:ind w:firstLine="426"/>
        <w:jc w:val="both"/>
        <w:rPr>
          <w:rStyle w:val="Forte"/>
          <w:b w:val="0"/>
        </w:rPr>
      </w:pPr>
      <w:r>
        <w:rPr>
          <w:rStyle w:val="Forte"/>
          <w:b w:val="0"/>
        </w:rPr>
        <w:t>V</w:t>
      </w:r>
      <w:r w:rsidRPr="004E4DCB">
        <w:rPr>
          <w:rStyle w:val="Forte"/>
          <w:b w:val="0"/>
        </w:rPr>
        <w:t>erificou-se a existência de grade metálica na fachada do imóvel, a qual apresenta necessidade de repintura. Para a composição orçamentária dos serviços, foi adotada a composição 100726, correspondente à pintura de esquadrias metálicas com tinta esmalte sintético.</w:t>
      </w:r>
    </w:p>
    <w:p w14:paraId="7DDE080E" w14:textId="77777777" w:rsidR="00CC0C6C" w:rsidRDefault="00CC0C6C" w:rsidP="00CC0C6C">
      <w:pPr>
        <w:spacing w:line="360" w:lineRule="auto"/>
        <w:ind w:firstLine="708"/>
        <w:jc w:val="center"/>
        <w:rPr>
          <w:sz w:val="18"/>
        </w:rPr>
      </w:pPr>
    </w:p>
    <w:p w14:paraId="49E80496" w14:textId="1566D67F" w:rsidR="00CC0C6C" w:rsidRDefault="00CC0C6C" w:rsidP="00CC0C6C">
      <w:pPr>
        <w:pStyle w:val="PargrafodaLista"/>
        <w:numPr>
          <w:ilvl w:val="2"/>
          <w:numId w:val="1"/>
        </w:numPr>
        <w:spacing w:line="360" w:lineRule="auto"/>
        <w:rPr>
          <w:b/>
        </w:rPr>
      </w:pPr>
      <w:r w:rsidRPr="00CC0C6C">
        <w:rPr>
          <w:b/>
        </w:rPr>
        <w:t xml:space="preserve">Limpeza de superfície com jato de alta pressão. AF_04/2019 </w:t>
      </w:r>
      <w:r w:rsidRPr="00AB42C0">
        <w:rPr>
          <w:b/>
        </w:rPr>
        <w:t>(</w:t>
      </w:r>
      <w:r>
        <w:rPr>
          <w:b/>
        </w:rPr>
        <w:t xml:space="preserve">99814 </w:t>
      </w:r>
      <w:r w:rsidRPr="00AB42C0">
        <w:rPr>
          <w:b/>
        </w:rPr>
        <w:t xml:space="preserve">– SINAPI </w:t>
      </w:r>
      <w:r w:rsidR="00CE575B">
        <w:rPr>
          <w:b/>
        </w:rPr>
        <w:t>01/2026</w:t>
      </w:r>
      <w:r w:rsidRPr="00AB42C0">
        <w:rPr>
          <w:b/>
        </w:rPr>
        <w:t>)</w:t>
      </w:r>
    </w:p>
    <w:p w14:paraId="6504BFF0" w14:textId="77777777" w:rsidR="00CC0C6C" w:rsidRDefault="00CC0C6C" w:rsidP="00CC0C6C">
      <w:pPr>
        <w:spacing w:line="360" w:lineRule="auto"/>
        <w:ind w:firstLine="426"/>
        <w:rPr>
          <w:rStyle w:val="Forte"/>
          <w:b w:val="0"/>
        </w:rPr>
      </w:pPr>
      <w:r w:rsidRPr="00CC0C6C">
        <w:rPr>
          <w:rStyle w:val="Forte"/>
          <w:b w:val="0"/>
        </w:rPr>
        <w:t>Para a pintura externa, será realizada a limpeza da superfície por meio de jateamento com água em alta pressão, a fim de assegurar a completa remoção de sujeiras, contaminantes e partículas soltas, garantindo, assim, uma aderência ideal do sistema de pintura e maior durabilidade do acabamento.</w:t>
      </w:r>
    </w:p>
    <w:p w14:paraId="0244450A" w14:textId="539832A6" w:rsidR="00CC0C6C" w:rsidRDefault="00CC0C6C" w:rsidP="00CC0C6C">
      <w:pPr>
        <w:spacing w:line="360" w:lineRule="auto"/>
        <w:ind w:firstLine="426"/>
        <w:rPr>
          <w:rStyle w:val="Forte"/>
          <w:b w:val="0"/>
        </w:rPr>
      </w:pPr>
    </w:p>
    <w:p w14:paraId="560685FE" w14:textId="77777777" w:rsidR="00A871D0" w:rsidRDefault="00A871D0" w:rsidP="00CC0C6C">
      <w:pPr>
        <w:spacing w:line="360" w:lineRule="auto"/>
        <w:ind w:firstLine="426"/>
        <w:rPr>
          <w:rStyle w:val="Forte"/>
          <w:b w:val="0"/>
        </w:rPr>
      </w:pPr>
    </w:p>
    <w:p w14:paraId="24DA53D5" w14:textId="77777777" w:rsidR="00A871D0" w:rsidRDefault="00A871D0" w:rsidP="00CC0C6C">
      <w:pPr>
        <w:spacing w:line="360" w:lineRule="auto"/>
        <w:ind w:firstLine="426"/>
        <w:rPr>
          <w:rStyle w:val="Forte"/>
          <w:b w:val="0"/>
        </w:rPr>
      </w:pPr>
    </w:p>
    <w:p w14:paraId="7B630A78" w14:textId="77777777" w:rsidR="0030707A" w:rsidRPr="0030707A" w:rsidRDefault="0030707A" w:rsidP="00CC0C6C">
      <w:pPr>
        <w:pStyle w:val="PargrafodaLista"/>
        <w:numPr>
          <w:ilvl w:val="0"/>
          <w:numId w:val="1"/>
        </w:numPr>
        <w:spacing w:line="360" w:lineRule="auto"/>
        <w:rPr>
          <w:sz w:val="18"/>
        </w:rPr>
      </w:pPr>
      <w:r>
        <w:rPr>
          <w:b/>
          <w:sz w:val="24"/>
        </w:rPr>
        <w:lastRenderedPageBreak/>
        <w:t>PAVIMENTAÇÕES</w:t>
      </w:r>
    </w:p>
    <w:p w14:paraId="024F5E3F" w14:textId="77777777" w:rsidR="009056A3" w:rsidRDefault="009056A3" w:rsidP="00CC0C6C">
      <w:pPr>
        <w:pStyle w:val="PargrafodaLista"/>
        <w:numPr>
          <w:ilvl w:val="1"/>
          <w:numId w:val="1"/>
        </w:numPr>
        <w:spacing w:line="360" w:lineRule="auto"/>
        <w:rPr>
          <w:b/>
        </w:rPr>
      </w:pPr>
      <w:r>
        <w:rPr>
          <w:b/>
        </w:rPr>
        <w:t xml:space="preserve"> </w:t>
      </w:r>
      <w:r w:rsidRPr="009056A3">
        <w:rPr>
          <w:b/>
        </w:rPr>
        <w:t xml:space="preserve">Revestimento cerâmico para piso com placas tipo porcelanato de dimensões </w:t>
      </w:r>
      <w:r w:rsidR="002D3737">
        <w:rPr>
          <w:b/>
        </w:rPr>
        <w:t>83x83</w:t>
      </w:r>
      <w:r w:rsidRPr="009056A3">
        <w:rPr>
          <w:b/>
        </w:rPr>
        <w:t xml:space="preserve"> cm aplicada em ambientes de área entre 5 m² e 10 m². AF_02/2023_PE</w:t>
      </w:r>
      <w:r>
        <w:rPr>
          <w:b/>
        </w:rPr>
        <w:t xml:space="preserve"> (</w:t>
      </w:r>
      <w:r w:rsidR="002D3737">
        <w:rPr>
          <w:b/>
        </w:rPr>
        <w:t>CPU 006</w:t>
      </w:r>
      <w:r>
        <w:rPr>
          <w:b/>
        </w:rPr>
        <w:t>)</w:t>
      </w:r>
    </w:p>
    <w:p w14:paraId="39DF36CF" w14:textId="77777777" w:rsidR="009056A3" w:rsidRDefault="009056A3" w:rsidP="009056A3">
      <w:pPr>
        <w:spacing w:line="360" w:lineRule="auto"/>
        <w:ind w:firstLine="708"/>
        <w:jc w:val="both"/>
      </w:pPr>
      <w:r w:rsidRPr="009056A3">
        <w:t>Este item contempla a aplicação do revestimento cerâmico nos pisos, conforme especificações do projeto. Para isso, foi utilizada a composição SINAPI 96109, que trata da execução de piso cerâmico. No entanto, houve a substituição do insumo referente ao revestimento, uma vez que a dimensão prevista no projeto é superior a 6.400 cm², caracterizando o uso de porcelanato de grande formato. A alteração garante a conformidade com o material especificado, bem como o atendimento às exigências técnicas relacionadas à aplicação de peças de maior dimensão.</w:t>
      </w:r>
    </w:p>
    <w:p w14:paraId="6ACCA3A3" w14:textId="77777777" w:rsidR="005D5636" w:rsidRDefault="005D5636" w:rsidP="009056A3">
      <w:pPr>
        <w:spacing w:line="360" w:lineRule="auto"/>
        <w:ind w:firstLine="708"/>
        <w:jc w:val="both"/>
      </w:pPr>
    </w:p>
    <w:p w14:paraId="36EE0ACB" w14:textId="12653F78" w:rsidR="009056A3" w:rsidRDefault="009056A3" w:rsidP="00CC0C6C">
      <w:pPr>
        <w:pStyle w:val="PargrafodaLista"/>
        <w:numPr>
          <w:ilvl w:val="1"/>
          <w:numId w:val="1"/>
        </w:numPr>
        <w:spacing w:line="360" w:lineRule="auto"/>
        <w:rPr>
          <w:b/>
        </w:rPr>
      </w:pPr>
      <w:r w:rsidRPr="009056A3">
        <w:rPr>
          <w:b/>
        </w:rPr>
        <w:t>Rodapé em poliestireno, altura 5 cm. AF_09/2020</w:t>
      </w:r>
      <w:r>
        <w:rPr>
          <w:b/>
        </w:rPr>
        <w:t xml:space="preserve"> (98688 – SINAPI </w:t>
      </w:r>
      <w:r w:rsidR="00CE575B">
        <w:rPr>
          <w:b/>
        </w:rPr>
        <w:t>01/2026</w:t>
      </w:r>
      <w:r>
        <w:rPr>
          <w:b/>
        </w:rPr>
        <w:t>)</w:t>
      </w:r>
    </w:p>
    <w:p w14:paraId="6520D8E6" w14:textId="47AEA444" w:rsidR="002D3737" w:rsidRPr="002D3737" w:rsidRDefault="002D3737" w:rsidP="002D3737">
      <w:pPr>
        <w:spacing w:line="360" w:lineRule="auto"/>
        <w:ind w:firstLine="708"/>
        <w:jc w:val="both"/>
      </w:pPr>
      <w:r w:rsidRPr="002D3737">
        <w:t xml:space="preserve">Para todos os ambientes foi considerada a instalação de rodapé em poliestireno, material que oferece durabilidade, resistência à umidade e acabamento estético de qualidade. A metragem prevista para este item contempla todos os ambientes internos da residência, </w:t>
      </w:r>
      <w:r>
        <w:t>exceto onde há revestimento cerâmico na parede.</w:t>
      </w:r>
    </w:p>
    <w:p w14:paraId="50A50D14" w14:textId="77777777" w:rsidR="009056A3" w:rsidRPr="009056A3" w:rsidRDefault="009056A3" w:rsidP="009056A3">
      <w:pPr>
        <w:rPr>
          <w:b/>
        </w:rPr>
      </w:pPr>
    </w:p>
    <w:p w14:paraId="66F389C9" w14:textId="77777777" w:rsidR="009056A3" w:rsidRDefault="009056A3" w:rsidP="00CC0C6C">
      <w:pPr>
        <w:pStyle w:val="PargrafodaLista"/>
        <w:numPr>
          <w:ilvl w:val="1"/>
          <w:numId w:val="1"/>
        </w:numPr>
        <w:spacing w:line="360" w:lineRule="auto"/>
        <w:rPr>
          <w:b/>
        </w:rPr>
      </w:pPr>
      <w:r w:rsidRPr="009056A3">
        <w:rPr>
          <w:b/>
        </w:rPr>
        <w:t>Piso laminado Quick Step Premiere Carvalho Sacramento QPR034</w:t>
      </w:r>
      <w:r>
        <w:rPr>
          <w:b/>
        </w:rPr>
        <w:t xml:space="preserve"> (CPU 004)</w:t>
      </w:r>
    </w:p>
    <w:p w14:paraId="27F9D5D6" w14:textId="11E0AEE1" w:rsidR="009056A3" w:rsidRDefault="00CF47D1" w:rsidP="009056A3">
      <w:pPr>
        <w:spacing w:line="360" w:lineRule="auto"/>
        <w:ind w:firstLine="708"/>
        <w:jc w:val="both"/>
      </w:pPr>
      <w:r w:rsidRPr="00CF47D1">
        <w:rPr>
          <w:rStyle w:val="Forte"/>
          <w:b w:val="0"/>
        </w:rPr>
        <w:t>Conforme especificação da arquiteta, foi elaborada uma composição específica para a instalação de piso laminado nos dormitórios.</w:t>
      </w:r>
      <w:r>
        <w:rPr>
          <w:rStyle w:val="Forte"/>
          <w:b w:val="0"/>
        </w:rPr>
        <w:t xml:space="preserve"> </w:t>
      </w:r>
      <w:r w:rsidR="000838B1">
        <w:t>A composição considera a cotação feita referente ao piso laminado e a mão de obra do pedreiro e servente para execução do serviço.</w:t>
      </w:r>
    </w:p>
    <w:p w14:paraId="2AFA3898" w14:textId="77777777" w:rsidR="005D5636" w:rsidRDefault="005D5636" w:rsidP="009056A3">
      <w:pPr>
        <w:spacing w:line="360" w:lineRule="auto"/>
        <w:ind w:firstLine="708"/>
        <w:jc w:val="both"/>
      </w:pPr>
    </w:p>
    <w:p w14:paraId="653E679E" w14:textId="341F7A7F" w:rsidR="00EC762A" w:rsidRPr="009056A3" w:rsidRDefault="00A660A0" w:rsidP="00CC0C6C">
      <w:pPr>
        <w:pStyle w:val="PargrafodaLista"/>
        <w:numPr>
          <w:ilvl w:val="1"/>
          <w:numId w:val="1"/>
        </w:numPr>
        <w:spacing w:line="360" w:lineRule="auto"/>
        <w:rPr>
          <w:b/>
        </w:rPr>
      </w:pPr>
      <w:r w:rsidRPr="00A660A0">
        <w:rPr>
          <w:b/>
        </w:rPr>
        <w:t xml:space="preserve">Assentamento de guia (meio-fio) em trecho reto, confeccionada em concreto pré-fabricado, dimensões 100x15x13x30 cm (comprimento x base inferior x base superior x altura), para vias urbanas (uso viário). Af_06/2016 </w:t>
      </w:r>
      <w:r w:rsidR="009056A3" w:rsidRPr="009056A3">
        <w:rPr>
          <w:b/>
        </w:rPr>
        <w:t>(9</w:t>
      </w:r>
      <w:r>
        <w:rPr>
          <w:b/>
        </w:rPr>
        <w:t>4273</w:t>
      </w:r>
      <w:r w:rsidR="009056A3" w:rsidRPr="009056A3">
        <w:rPr>
          <w:b/>
        </w:rPr>
        <w:t xml:space="preserve"> – SINAPI </w:t>
      </w:r>
      <w:r w:rsidR="00CE575B">
        <w:rPr>
          <w:b/>
        </w:rPr>
        <w:t>01/2026</w:t>
      </w:r>
      <w:r w:rsidR="009056A3" w:rsidRPr="009056A3">
        <w:rPr>
          <w:b/>
        </w:rPr>
        <w:t>)</w:t>
      </w:r>
    </w:p>
    <w:p w14:paraId="261A11C9" w14:textId="5C59F17D" w:rsidR="009056A3" w:rsidRDefault="00CF47D1" w:rsidP="009056A3">
      <w:pPr>
        <w:spacing w:line="360" w:lineRule="auto"/>
        <w:ind w:firstLine="708"/>
        <w:jc w:val="both"/>
      </w:pPr>
      <w:r w:rsidRPr="00CF47D1">
        <w:t xml:space="preserve">No local destinado ao acesso de veículos e à calçada existente, foi prevista a substituição por uma nova calçada executada com blocos intertravados. Essa solução foi adotada por oferecer maior resistência mecânica, facilidade de manutenção e melhor desempenho quanto à drenagem superficial, além de estar em conformidade com as exigências </w:t>
      </w:r>
      <w:r>
        <w:t>do município quanto</w:t>
      </w:r>
      <w:r w:rsidR="00EC2652">
        <w:t xml:space="preserve"> </w:t>
      </w:r>
      <w:r>
        <w:lastRenderedPageBreak/>
        <w:t>passeio público</w:t>
      </w:r>
      <w:r w:rsidRPr="00CF47D1">
        <w:t>. A nova calçada contemplará toda a área anteriormente ocupada, garantindo um acabamento durável e de qualidade.</w:t>
      </w:r>
    </w:p>
    <w:p w14:paraId="60C265B1" w14:textId="77777777" w:rsidR="005D5636" w:rsidRPr="009056A3" w:rsidRDefault="005D5636" w:rsidP="009056A3">
      <w:pPr>
        <w:spacing w:line="360" w:lineRule="auto"/>
        <w:ind w:firstLine="708"/>
        <w:jc w:val="both"/>
        <w:rPr>
          <w:b/>
        </w:rPr>
      </w:pPr>
    </w:p>
    <w:p w14:paraId="2E59EBBD" w14:textId="621262B0" w:rsidR="00A660A0" w:rsidRPr="00A660A0" w:rsidRDefault="00A660A0" w:rsidP="00CC0C6C">
      <w:pPr>
        <w:pStyle w:val="PargrafodaLista"/>
        <w:numPr>
          <w:ilvl w:val="1"/>
          <w:numId w:val="1"/>
        </w:numPr>
        <w:spacing w:line="360" w:lineRule="auto"/>
        <w:rPr>
          <w:b/>
        </w:rPr>
      </w:pPr>
      <w:r w:rsidRPr="00A660A0">
        <w:rPr>
          <w:b/>
        </w:rPr>
        <w:t>Execução de passeio em piso intertravado, com bloco retangular cor natural de 20 x 10 cm, espessura 6 CM. AF_10/2022 (9</w:t>
      </w:r>
      <w:r w:rsidR="00EC2652">
        <w:rPr>
          <w:b/>
        </w:rPr>
        <w:t>4273</w:t>
      </w:r>
      <w:r w:rsidRPr="00A660A0">
        <w:rPr>
          <w:b/>
        </w:rPr>
        <w:t xml:space="preserve"> – SINAPI </w:t>
      </w:r>
      <w:r w:rsidR="00CE575B">
        <w:rPr>
          <w:b/>
        </w:rPr>
        <w:t>01/2026</w:t>
      </w:r>
      <w:r w:rsidRPr="00A660A0">
        <w:rPr>
          <w:b/>
        </w:rPr>
        <w:t>)</w:t>
      </w:r>
    </w:p>
    <w:p w14:paraId="4AB58428" w14:textId="77777777" w:rsidR="00A660A0" w:rsidRDefault="00A660A0" w:rsidP="00A660A0">
      <w:pPr>
        <w:spacing w:line="360" w:lineRule="auto"/>
        <w:ind w:firstLine="708"/>
        <w:jc w:val="both"/>
      </w:pPr>
      <w:r w:rsidRPr="00A660A0">
        <w:t xml:space="preserve">Consequentemente, com a execução da calçada em blocos intertravados, foi necessário contemplar a instalação de meio-fio, tanto para garantir o travamento lateral do pavimento, assegurando sua estabilidade, quanto para funcionar como elemento auxiliar de </w:t>
      </w:r>
      <w:proofErr w:type="spellStart"/>
      <w:r w:rsidRPr="00A660A0">
        <w:t>microdrenagem</w:t>
      </w:r>
      <w:proofErr w:type="spellEnd"/>
      <w:r w:rsidRPr="00A660A0">
        <w:t>, direcionando o escoamento das águas pluviais de forma adequada. Essa medida reforça a durabilidade do sistema e contribui para o desempenho funcional da calçada.</w:t>
      </w:r>
    </w:p>
    <w:p w14:paraId="781FF28D" w14:textId="77777777" w:rsidR="005D5636" w:rsidRDefault="005D5636" w:rsidP="00A660A0">
      <w:pPr>
        <w:spacing w:line="360" w:lineRule="auto"/>
        <w:ind w:firstLine="708"/>
        <w:jc w:val="both"/>
      </w:pPr>
    </w:p>
    <w:p w14:paraId="63E80B16" w14:textId="77777777" w:rsidR="00EC2652" w:rsidRPr="00EC2652" w:rsidRDefault="00EC2652" w:rsidP="00CC0C6C">
      <w:pPr>
        <w:pStyle w:val="PargrafodaLista"/>
        <w:numPr>
          <w:ilvl w:val="0"/>
          <w:numId w:val="1"/>
        </w:numPr>
        <w:spacing w:line="360" w:lineRule="auto"/>
        <w:rPr>
          <w:sz w:val="18"/>
        </w:rPr>
      </w:pPr>
      <w:r>
        <w:rPr>
          <w:b/>
          <w:sz w:val="24"/>
        </w:rPr>
        <w:t>COBERTURAS E FORROS</w:t>
      </w:r>
    </w:p>
    <w:p w14:paraId="50194009" w14:textId="7DB1938E" w:rsidR="00EC2652" w:rsidRPr="00A660A0" w:rsidRDefault="00EC2652" w:rsidP="00CC0C6C">
      <w:pPr>
        <w:pStyle w:val="PargrafodaLista"/>
        <w:numPr>
          <w:ilvl w:val="1"/>
          <w:numId w:val="1"/>
        </w:numPr>
        <w:spacing w:line="360" w:lineRule="auto"/>
        <w:rPr>
          <w:b/>
        </w:rPr>
      </w:pPr>
      <w:r w:rsidRPr="00EC2652">
        <w:rPr>
          <w:b/>
        </w:rPr>
        <w:t xml:space="preserve">Viga </w:t>
      </w:r>
      <w:proofErr w:type="spellStart"/>
      <w:r w:rsidRPr="00EC2652">
        <w:rPr>
          <w:b/>
        </w:rPr>
        <w:t>nao</w:t>
      </w:r>
      <w:proofErr w:type="spellEnd"/>
      <w:r w:rsidRPr="00EC2652">
        <w:rPr>
          <w:b/>
        </w:rPr>
        <w:t xml:space="preserve"> aparelhada *6 x 12* cm, em </w:t>
      </w:r>
      <w:proofErr w:type="spellStart"/>
      <w:r w:rsidRPr="00EC2652">
        <w:rPr>
          <w:b/>
        </w:rPr>
        <w:t>macaranduba</w:t>
      </w:r>
      <w:proofErr w:type="spellEnd"/>
      <w:r w:rsidRPr="00EC2652">
        <w:rPr>
          <w:b/>
        </w:rPr>
        <w:t>/</w:t>
      </w:r>
      <w:proofErr w:type="spellStart"/>
      <w:r w:rsidRPr="00EC2652">
        <w:rPr>
          <w:b/>
        </w:rPr>
        <w:t>massaranduba</w:t>
      </w:r>
      <w:proofErr w:type="spellEnd"/>
      <w:r w:rsidRPr="00EC2652">
        <w:rPr>
          <w:b/>
        </w:rPr>
        <w:t xml:space="preserve">, angelim ou equivalente da </w:t>
      </w:r>
      <w:proofErr w:type="spellStart"/>
      <w:r w:rsidRPr="00EC2652">
        <w:rPr>
          <w:b/>
        </w:rPr>
        <w:t>regiao</w:t>
      </w:r>
      <w:proofErr w:type="spellEnd"/>
      <w:r w:rsidRPr="00EC2652">
        <w:rPr>
          <w:b/>
        </w:rPr>
        <w:t xml:space="preserve"> - bruta </w:t>
      </w:r>
      <w:r w:rsidRPr="00A660A0">
        <w:rPr>
          <w:b/>
        </w:rPr>
        <w:t>(</w:t>
      </w:r>
      <w:r w:rsidR="00FE16DF">
        <w:rPr>
          <w:b/>
        </w:rPr>
        <w:t>4425</w:t>
      </w:r>
      <w:r w:rsidRPr="00A660A0">
        <w:rPr>
          <w:b/>
        </w:rPr>
        <w:t xml:space="preserve"> – SINAPI </w:t>
      </w:r>
      <w:r w:rsidR="00CE575B">
        <w:rPr>
          <w:b/>
        </w:rPr>
        <w:t>01/2026</w:t>
      </w:r>
      <w:r w:rsidRPr="00A660A0">
        <w:rPr>
          <w:b/>
        </w:rPr>
        <w:t>)</w:t>
      </w:r>
    </w:p>
    <w:p w14:paraId="73BA7DAC" w14:textId="7CA90461" w:rsidR="00EC2652" w:rsidRDefault="00FE16DF" w:rsidP="00FE16DF">
      <w:pPr>
        <w:spacing w:line="360" w:lineRule="auto"/>
        <w:ind w:firstLine="708"/>
        <w:jc w:val="both"/>
      </w:pPr>
      <w:r>
        <w:t xml:space="preserve">O insumo da viga foi </w:t>
      </w:r>
      <w:proofErr w:type="gramStart"/>
      <w:r>
        <w:t>contemplada</w:t>
      </w:r>
      <w:proofErr w:type="gramEnd"/>
      <w:r>
        <w:t xml:space="preserve">, devido a necessidade de troca de uma das vigas que apoiam o telhado apresentar desgaste. </w:t>
      </w:r>
    </w:p>
    <w:p w14:paraId="04E0EC85" w14:textId="77777777" w:rsidR="00EC2652" w:rsidRDefault="00EC2652" w:rsidP="00EC2652">
      <w:pPr>
        <w:spacing w:line="360" w:lineRule="auto"/>
        <w:rPr>
          <w:sz w:val="18"/>
        </w:rPr>
      </w:pPr>
    </w:p>
    <w:p w14:paraId="43DE679C" w14:textId="77777777" w:rsidR="00FE16DF" w:rsidRPr="00FE16DF" w:rsidRDefault="00FE16DF" w:rsidP="00CC0C6C">
      <w:pPr>
        <w:pStyle w:val="PargrafodaLista"/>
        <w:numPr>
          <w:ilvl w:val="1"/>
          <w:numId w:val="1"/>
        </w:numPr>
        <w:spacing w:line="360" w:lineRule="auto"/>
        <w:rPr>
          <w:b/>
        </w:rPr>
      </w:pPr>
      <w:proofErr w:type="spellStart"/>
      <w:r w:rsidRPr="00FE16DF">
        <w:rPr>
          <w:b/>
        </w:rPr>
        <w:t>Telhamento</w:t>
      </w:r>
      <w:proofErr w:type="spellEnd"/>
      <w:r w:rsidRPr="00FE16DF">
        <w:rPr>
          <w:b/>
        </w:rPr>
        <w:t xml:space="preserve"> com telha estrutural de fibrocimento e= 8 mm, com até 2 águas. (</w:t>
      </w:r>
      <w:r>
        <w:rPr>
          <w:b/>
        </w:rPr>
        <w:t>CPU 002</w:t>
      </w:r>
      <w:r w:rsidRPr="00FE16DF">
        <w:rPr>
          <w:b/>
        </w:rPr>
        <w:t>)</w:t>
      </w:r>
    </w:p>
    <w:p w14:paraId="4639957A" w14:textId="7B19F27F" w:rsidR="00FE16DF" w:rsidRDefault="00FE16DF" w:rsidP="00FE16DF">
      <w:pPr>
        <w:spacing w:line="360" w:lineRule="auto"/>
        <w:ind w:firstLine="708"/>
        <w:jc w:val="both"/>
      </w:pPr>
      <w:r w:rsidRPr="00FE16DF">
        <w:t xml:space="preserve">Visto que não será necessário descartar todas as telhas, uma vez que muitas apresentam apenas problemas de fixação e poderão ser reaproveitadas, optou-se por manter todos os insumos da composição referente ao </w:t>
      </w:r>
      <w:proofErr w:type="spellStart"/>
      <w:r w:rsidRPr="00FE16DF">
        <w:t>telhamento</w:t>
      </w:r>
      <w:proofErr w:type="spellEnd"/>
      <w:r w:rsidRPr="00FE16DF">
        <w:t xml:space="preserve"> com telha estrutural, exceto o item correspondente às telhas novas. Dessa forma, a composição contempla apenas os serviços de montagem, estrutura e demais elementos necessários, considerando o reaproveitamento parcial do material existente e otimizando os recursos disponíveis na obra.</w:t>
      </w:r>
    </w:p>
    <w:p w14:paraId="6529B320" w14:textId="77777777" w:rsidR="00FE16DF" w:rsidRDefault="00FE16DF" w:rsidP="00FE16DF">
      <w:pPr>
        <w:spacing w:line="360" w:lineRule="auto"/>
        <w:rPr>
          <w:sz w:val="18"/>
        </w:rPr>
      </w:pPr>
    </w:p>
    <w:p w14:paraId="489602F7" w14:textId="77777777" w:rsidR="005D5636" w:rsidRDefault="005D5636" w:rsidP="00FE16DF">
      <w:pPr>
        <w:spacing w:line="360" w:lineRule="auto"/>
        <w:rPr>
          <w:sz w:val="18"/>
        </w:rPr>
      </w:pPr>
    </w:p>
    <w:p w14:paraId="1DF391DA" w14:textId="77777777" w:rsidR="005D5636" w:rsidRDefault="005D5636" w:rsidP="00FE16DF">
      <w:pPr>
        <w:spacing w:line="360" w:lineRule="auto"/>
        <w:rPr>
          <w:sz w:val="18"/>
        </w:rPr>
      </w:pPr>
    </w:p>
    <w:p w14:paraId="3E523AF7" w14:textId="77777777" w:rsidR="005D5636" w:rsidRPr="00EC2652" w:rsidRDefault="005D5636" w:rsidP="00FE16DF">
      <w:pPr>
        <w:spacing w:line="360" w:lineRule="auto"/>
        <w:rPr>
          <w:sz w:val="18"/>
        </w:rPr>
      </w:pPr>
    </w:p>
    <w:p w14:paraId="0BC9C3C5" w14:textId="01816B23" w:rsidR="00FE16DF" w:rsidRDefault="00FE16DF" w:rsidP="00CC0C6C">
      <w:pPr>
        <w:pStyle w:val="PargrafodaLista"/>
        <w:numPr>
          <w:ilvl w:val="1"/>
          <w:numId w:val="1"/>
        </w:numPr>
        <w:spacing w:line="360" w:lineRule="auto"/>
        <w:rPr>
          <w:b/>
        </w:rPr>
      </w:pPr>
      <w:r>
        <w:rPr>
          <w:b/>
        </w:rPr>
        <w:lastRenderedPageBreak/>
        <w:t xml:space="preserve"> </w:t>
      </w:r>
      <w:r w:rsidRPr="00FE16DF">
        <w:rPr>
          <w:b/>
        </w:rPr>
        <w:t>Telha estrutural de fibrocimento 2 abas, de 1,00 x 6,00 m (sem amianto)</w:t>
      </w:r>
      <w:r>
        <w:rPr>
          <w:b/>
        </w:rPr>
        <w:t xml:space="preserve"> (7231 – SINAPI </w:t>
      </w:r>
      <w:r w:rsidR="00CE575B">
        <w:rPr>
          <w:b/>
        </w:rPr>
        <w:t>01/2026</w:t>
      </w:r>
      <w:r>
        <w:rPr>
          <w:b/>
        </w:rPr>
        <w:t>)</w:t>
      </w:r>
    </w:p>
    <w:p w14:paraId="56681AAE" w14:textId="2D78FCAE" w:rsidR="00FE16DF" w:rsidRPr="00FE16DF" w:rsidRDefault="00FE16DF" w:rsidP="00FE16DF">
      <w:pPr>
        <w:spacing w:line="360" w:lineRule="auto"/>
        <w:ind w:firstLine="708"/>
        <w:jc w:val="both"/>
      </w:pPr>
      <w:r w:rsidRPr="00FE16DF">
        <w:t>Como o item anterior já contempla a mão de obra e os acessórios correspondentes à metragem total do telhado, este item refere-se exclusivamente ao fornecimento das telhas, permitindo a reposição apenas das unidades efetivamente danificadas. Essa abordagem possibilita o reaproveitamento das telhas em bom estado, otimizando recursos e evitando desperdícios, sem comprometer a integridade e o desempenho da cobertura.</w:t>
      </w:r>
    </w:p>
    <w:p w14:paraId="5BA500FC" w14:textId="77777777" w:rsidR="00051E73" w:rsidRDefault="00051E73" w:rsidP="00051E73">
      <w:pPr>
        <w:spacing w:line="360" w:lineRule="auto"/>
        <w:rPr>
          <w:sz w:val="18"/>
        </w:rPr>
      </w:pPr>
    </w:p>
    <w:p w14:paraId="6423A0AE" w14:textId="2AA83066" w:rsidR="00051E73" w:rsidRPr="00051E73" w:rsidRDefault="00051E73" w:rsidP="00051E73">
      <w:pPr>
        <w:spacing w:line="360" w:lineRule="auto"/>
        <w:ind w:left="786"/>
        <w:rPr>
          <w:b/>
        </w:rPr>
      </w:pPr>
      <w:r>
        <w:rPr>
          <w:b/>
        </w:rPr>
        <w:t>5.4</w:t>
      </w:r>
      <w:r w:rsidRPr="00051E73">
        <w:rPr>
          <w:b/>
        </w:rPr>
        <w:t xml:space="preserve"> Forro em placas de gesso, para ambientes residenciais. AF_08/2023_PS (</w:t>
      </w:r>
      <w:r>
        <w:rPr>
          <w:b/>
        </w:rPr>
        <w:t>96109</w:t>
      </w:r>
      <w:r w:rsidRPr="00051E73">
        <w:rPr>
          <w:b/>
        </w:rPr>
        <w:t xml:space="preserve"> – SINAPI </w:t>
      </w:r>
      <w:r w:rsidR="00CE575B">
        <w:rPr>
          <w:b/>
        </w:rPr>
        <w:t>01/2026</w:t>
      </w:r>
      <w:r w:rsidRPr="00051E73">
        <w:rPr>
          <w:b/>
        </w:rPr>
        <w:t>)</w:t>
      </w:r>
    </w:p>
    <w:p w14:paraId="45D82AF2" w14:textId="73ACDF15" w:rsidR="009056A3" w:rsidRDefault="00FE16DF" w:rsidP="00051E73">
      <w:pPr>
        <w:spacing w:line="360" w:lineRule="auto"/>
        <w:ind w:firstLine="708"/>
        <w:jc w:val="both"/>
      </w:pPr>
      <w:r w:rsidRPr="00051E73">
        <w:t>Conforme mencionado anteriormente, o forro da sala de estar e do dormitório 4 encontra-se deteriorado e será removido. Após essa etapa, será necessária a execução de um novo forro em gesso, solução que</w:t>
      </w:r>
      <w:r w:rsidR="00051E73">
        <w:t xml:space="preserve"> no orçamento</w:t>
      </w:r>
      <w:r w:rsidRPr="00051E73">
        <w:t xml:space="preserve"> está contemplada no item 96109 da composição SINAPI. </w:t>
      </w:r>
    </w:p>
    <w:p w14:paraId="0B8B6F75" w14:textId="77777777" w:rsidR="004E4DCB" w:rsidRDefault="004E4DCB" w:rsidP="00051E73">
      <w:pPr>
        <w:spacing w:line="360" w:lineRule="auto"/>
        <w:ind w:firstLine="708"/>
        <w:jc w:val="center"/>
        <w:rPr>
          <w:sz w:val="18"/>
        </w:rPr>
      </w:pPr>
    </w:p>
    <w:p w14:paraId="7F3FA5C1" w14:textId="77777777" w:rsidR="00051E73" w:rsidRPr="00051E73" w:rsidRDefault="00051E73" w:rsidP="00051E73">
      <w:pPr>
        <w:spacing w:line="360" w:lineRule="auto"/>
        <w:ind w:left="786"/>
        <w:rPr>
          <w:b/>
        </w:rPr>
      </w:pPr>
      <w:r>
        <w:rPr>
          <w:b/>
        </w:rPr>
        <w:t>5.5</w:t>
      </w:r>
      <w:r w:rsidRPr="00051E73">
        <w:rPr>
          <w:b/>
        </w:rPr>
        <w:t xml:space="preserve"> </w:t>
      </w:r>
      <w:proofErr w:type="spellStart"/>
      <w:r w:rsidRPr="00051E73">
        <w:rPr>
          <w:b/>
        </w:rPr>
        <w:t>Telhamento</w:t>
      </w:r>
      <w:proofErr w:type="spellEnd"/>
      <w:r w:rsidRPr="00051E73">
        <w:rPr>
          <w:b/>
        </w:rPr>
        <w:t xml:space="preserve"> com telha ondulada de fibrocimento e = 6 mm, com recobrimento lateral de 1/4 de onda para telhado com inclinação maior que 10°, com até 2 águas. (</w:t>
      </w:r>
      <w:r>
        <w:rPr>
          <w:b/>
        </w:rPr>
        <w:t>CPU 003</w:t>
      </w:r>
      <w:r w:rsidRPr="00051E73">
        <w:rPr>
          <w:b/>
        </w:rPr>
        <w:t>)</w:t>
      </w:r>
    </w:p>
    <w:p w14:paraId="47C6DD8A" w14:textId="49F7222A" w:rsidR="00051E73" w:rsidRDefault="00051E73" w:rsidP="00051E73">
      <w:pPr>
        <w:spacing w:line="360" w:lineRule="auto"/>
        <w:ind w:firstLine="708"/>
        <w:jc w:val="both"/>
      </w:pPr>
      <w:r w:rsidRPr="00051E73">
        <w:t>No volume do reservatório existe um pequeno telhado com cobertura em telhas de fibrocimento, as quais se encontram deterioradas e precisarão ser substituídas. Como se trata de uma área de pequena dimensão, foi utilizada como base a composição SINAPI 94207, referente à cobertura com telhas de fibrocimento. No entanto, foi criada uma nova composição derivada, excluindo o insumo de içamento, por não se justificar para esse caso específico, otimizando assim os custos e adequando a composição à realidade da intervenção.</w:t>
      </w:r>
    </w:p>
    <w:p w14:paraId="01A51BE4" w14:textId="77777777" w:rsidR="001E120F" w:rsidRDefault="001E120F" w:rsidP="00051E73">
      <w:pPr>
        <w:spacing w:line="360" w:lineRule="auto"/>
        <w:ind w:firstLine="708"/>
        <w:jc w:val="both"/>
      </w:pPr>
    </w:p>
    <w:p w14:paraId="2B7ECC96" w14:textId="77777777" w:rsidR="005D5636" w:rsidRDefault="005D5636" w:rsidP="00051E73">
      <w:pPr>
        <w:spacing w:line="360" w:lineRule="auto"/>
        <w:ind w:firstLine="708"/>
        <w:jc w:val="both"/>
      </w:pPr>
    </w:p>
    <w:p w14:paraId="2A581829" w14:textId="77777777" w:rsidR="005D5636" w:rsidRDefault="005D5636" w:rsidP="00051E73">
      <w:pPr>
        <w:spacing w:line="360" w:lineRule="auto"/>
        <w:ind w:firstLine="708"/>
        <w:jc w:val="both"/>
      </w:pPr>
    </w:p>
    <w:p w14:paraId="6F61CD1C" w14:textId="77777777" w:rsidR="005D5636" w:rsidRDefault="005D5636" w:rsidP="00051E73">
      <w:pPr>
        <w:spacing w:line="360" w:lineRule="auto"/>
        <w:ind w:firstLine="708"/>
        <w:jc w:val="both"/>
      </w:pPr>
    </w:p>
    <w:p w14:paraId="17CFA04C" w14:textId="77777777" w:rsidR="005D5636" w:rsidRDefault="005D5636" w:rsidP="00051E73">
      <w:pPr>
        <w:spacing w:line="360" w:lineRule="auto"/>
        <w:ind w:firstLine="708"/>
        <w:jc w:val="both"/>
      </w:pPr>
    </w:p>
    <w:p w14:paraId="65614A7E" w14:textId="77777777" w:rsidR="005D5636" w:rsidRDefault="005D5636" w:rsidP="00051E73">
      <w:pPr>
        <w:spacing w:line="360" w:lineRule="auto"/>
        <w:ind w:firstLine="708"/>
        <w:jc w:val="both"/>
      </w:pPr>
    </w:p>
    <w:p w14:paraId="362B9A93" w14:textId="77777777" w:rsidR="00A32AB1" w:rsidRPr="00EC2652" w:rsidRDefault="00A32AB1" w:rsidP="00CC0C6C">
      <w:pPr>
        <w:pStyle w:val="PargrafodaLista"/>
        <w:numPr>
          <w:ilvl w:val="0"/>
          <w:numId w:val="1"/>
        </w:numPr>
        <w:spacing w:line="360" w:lineRule="auto"/>
        <w:rPr>
          <w:sz w:val="18"/>
        </w:rPr>
      </w:pPr>
      <w:r>
        <w:rPr>
          <w:b/>
          <w:sz w:val="24"/>
        </w:rPr>
        <w:lastRenderedPageBreak/>
        <w:t>ESQUADRIAS</w:t>
      </w:r>
    </w:p>
    <w:p w14:paraId="3F80D7EA" w14:textId="16901F4E" w:rsidR="00A32AB1" w:rsidRPr="00A660A0" w:rsidRDefault="00A32AB1" w:rsidP="00CC0C6C">
      <w:pPr>
        <w:pStyle w:val="PargrafodaLista"/>
        <w:numPr>
          <w:ilvl w:val="1"/>
          <w:numId w:val="1"/>
        </w:numPr>
        <w:spacing w:line="360" w:lineRule="auto"/>
        <w:rPr>
          <w:b/>
        </w:rPr>
      </w:pPr>
      <w:r w:rsidRPr="00A32AB1">
        <w:rPr>
          <w:b/>
        </w:rPr>
        <w:t xml:space="preserve">Porta de alumínio de abrir com lambri, com guarnição, fixação com parafusos - fornecimento e instalação. AF_12/2019 - P7 </w:t>
      </w:r>
      <w:r w:rsidRPr="00A660A0">
        <w:rPr>
          <w:b/>
        </w:rPr>
        <w:t>(</w:t>
      </w:r>
      <w:r>
        <w:rPr>
          <w:b/>
        </w:rPr>
        <w:t>91338</w:t>
      </w:r>
      <w:r w:rsidRPr="00A660A0">
        <w:rPr>
          <w:b/>
        </w:rPr>
        <w:t xml:space="preserve"> – SINAPI </w:t>
      </w:r>
      <w:r w:rsidR="00CE575B">
        <w:rPr>
          <w:b/>
        </w:rPr>
        <w:t>01/2026</w:t>
      </w:r>
      <w:r w:rsidRPr="00A660A0">
        <w:rPr>
          <w:b/>
        </w:rPr>
        <w:t>)</w:t>
      </w:r>
    </w:p>
    <w:p w14:paraId="4CE807A5" w14:textId="6073B61D" w:rsidR="00051E73" w:rsidRDefault="00A32AB1" w:rsidP="00A32AB1">
      <w:pPr>
        <w:spacing w:line="360" w:lineRule="auto"/>
        <w:ind w:firstLine="708"/>
        <w:jc w:val="both"/>
      </w:pPr>
      <w:r w:rsidRPr="00A32AB1">
        <w:t>O item referente à porta de alumínio de abrir com lambri foi incluído devido à necessidade de substituição da porta da lavanderia, que se encontra deteriorada, e da porta de acesso ao terreno. A nova solução em alumínio garante maior durabilidade, resistência às intempéries e baixo custo de manutenção, sendo compatível com o uso em áreas molhadas e externas, conforme as exigências do projeto.</w:t>
      </w:r>
    </w:p>
    <w:p w14:paraId="74D346A0" w14:textId="77777777" w:rsidR="00CD0971" w:rsidRDefault="00CD0971" w:rsidP="00CD0971">
      <w:pPr>
        <w:spacing w:line="360" w:lineRule="auto"/>
        <w:ind w:firstLine="708"/>
        <w:jc w:val="center"/>
        <w:rPr>
          <w:sz w:val="18"/>
        </w:rPr>
      </w:pPr>
    </w:p>
    <w:p w14:paraId="684965C7" w14:textId="77777777" w:rsidR="00CD0971" w:rsidRDefault="00CD0971" w:rsidP="00CC0C6C">
      <w:pPr>
        <w:pStyle w:val="PargrafodaLista"/>
        <w:numPr>
          <w:ilvl w:val="1"/>
          <w:numId w:val="1"/>
        </w:numPr>
        <w:spacing w:line="360" w:lineRule="auto"/>
        <w:rPr>
          <w:b/>
        </w:rPr>
      </w:pPr>
      <w:r w:rsidRPr="00CD0971">
        <w:rPr>
          <w:b/>
        </w:rPr>
        <w:t xml:space="preserve"> Janela de alumínio de correr com 2 folhas para vidros, com vidros, batente, acabamento com acetato ou brilhante e ferragens, exclusive alizar e contramarco, fixação com parafuso. Fornecimento e instalação. AF_11/2024 - J1 e J2</w:t>
      </w:r>
    </w:p>
    <w:p w14:paraId="62D274A8" w14:textId="521E576B" w:rsidR="00CD0971" w:rsidRPr="00CD0971" w:rsidRDefault="00CD0971" w:rsidP="00CD0971">
      <w:pPr>
        <w:spacing w:line="360" w:lineRule="auto"/>
        <w:ind w:firstLine="708"/>
        <w:jc w:val="both"/>
        <w:rPr>
          <w:b/>
        </w:rPr>
      </w:pPr>
      <w:r w:rsidRPr="00CD0971">
        <w:rPr>
          <w:rStyle w:val="Forte"/>
          <w:b w:val="0"/>
        </w:rPr>
        <w:t>Em razão das alterações nos vãos da alvenaria, onde anteriormente havia portas e agora foram previstas janelas, torna-se necessário contemplar a instalação das novas esquadrias correspondentes a esses vãos.</w:t>
      </w:r>
      <w:r>
        <w:t xml:space="preserve"> Essa adequação visa atender à nova configuração arquitetônica do projeto, garantindo </w:t>
      </w:r>
      <w:r w:rsidRPr="00CD0971">
        <w:rPr>
          <w:rStyle w:val="Forte"/>
          <w:b w:val="0"/>
        </w:rPr>
        <w:t>harmonia estética, melhor iluminação natural e ventilação dos ambientes</w:t>
      </w:r>
      <w:r w:rsidRPr="00CD0971">
        <w:t>,</w:t>
      </w:r>
      <w:r>
        <w:t xml:space="preserve"> conforme as diretrizes definidas pela equipe de arquitetura.</w:t>
      </w:r>
    </w:p>
    <w:p w14:paraId="247DA83D" w14:textId="77777777" w:rsidR="00CD0971" w:rsidRDefault="00CD0971" w:rsidP="00CD0971">
      <w:pPr>
        <w:spacing w:line="360" w:lineRule="auto"/>
        <w:ind w:firstLine="708"/>
        <w:jc w:val="center"/>
        <w:rPr>
          <w:sz w:val="18"/>
        </w:rPr>
      </w:pPr>
    </w:p>
    <w:p w14:paraId="03ABFCF0" w14:textId="5018D2FE" w:rsidR="00CD0971" w:rsidRPr="00CD0971" w:rsidRDefault="00CD0971" w:rsidP="00CC0C6C">
      <w:pPr>
        <w:pStyle w:val="PargrafodaLista"/>
        <w:numPr>
          <w:ilvl w:val="1"/>
          <w:numId w:val="1"/>
        </w:numPr>
        <w:spacing w:line="360" w:lineRule="auto"/>
        <w:jc w:val="both"/>
        <w:rPr>
          <w:b/>
        </w:rPr>
      </w:pPr>
      <w:r w:rsidRPr="00CD0971">
        <w:rPr>
          <w:b/>
        </w:rPr>
        <w:t xml:space="preserve">Porta de correr em </w:t>
      </w:r>
      <w:proofErr w:type="spellStart"/>
      <w:r w:rsidRPr="00CD0971">
        <w:rPr>
          <w:b/>
        </w:rPr>
        <w:t>aluminio</w:t>
      </w:r>
      <w:proofErr w:type="spellEnd"/>
      <w:r w:rsidRPr="00CD0971">
        <w:rPr>
          <w:b/>
        </w:rPr>
        <w:t xml:space="preserve">, duas folhas moveis com vidro, fechadura e puxador embutido, acabamento anodizado natural, sem </w:t>
      </w:r>
      <w:proofErr w:type="spellStart"/>
      <w:r w:rsidRPr="00CD0971">
        <w:rPr>
          <w:b/>
        </w:rPr>
        <w:t>guarnicao</w:t>
      </w:r>
      <w:proofErr w:type="spellEnd"/>
      <w:r w:rsidRPr="00CD0971">
        <w:rPr>
          <w:b/>
        </w:rPr>
        <w:t>/alizar/vista</w:t>
      </w:r>
      <w:r>
        <w:rPr>
          <w:b/>
        </w:rPr>
        <w:t xml:space="preserve"> (100702 – SINAP</w:t>
      </w:r>
      <w:r w:rsidR="00CF3734">
        <w:rPr>
          <w:b/>
        </w:rPr>
        <w:t>I</w:t>
      </w:r>
      <w:r>
        <w:rPr>
          <w:b/>
        </w:rPr>
        <w:t xml:space="preserve"> </w:t>
      </w:r>
      <w:r w:rsidR="00CE575B">
        <w:rPr>
          <w:b/>
        </w:rPr>
        <w:t>01/2026</w:t>
      </w:r>
      <w:r>
        <w:rPr>
          <w:b/>
        </w:rPr>
        <w:t>)</w:t>
      </w:r>
    </w:p>
    <w:p w14:paraId="78132F51" w14:textId="710C7863" w:rsidR="00CD0971" w:rsidRDefault="00CD0971" w:rsidP="00CD0971">
      <w:pPr>
        <w:spacing w:line="360" w:lineRule="auto"/>
        <w:ind w:firstLine="708"/>
        <w:jc w:val="both"/>
      </w:pPr>
      <w:r w:rsidRPr="00CD0971">
        <w:t>Com a remoção da antiga porta da sala de estar, tornou-se necessário instalar uma nova esquadria com dimensões adequadas à nova configuração do projeto. Para isso, foi adotada uma porta de correr em alumínio, que proporciona melhor aproveitamento do espaço, maior luminosidade natural e integração visual entre os ambientes, além de atender aos critérios de durabilidade e estética definidos no projeto arquitetônico.</w:t>
      </w:r>
    </w:p>
    <w:p w14:paraId="30277111" w14:textId="77777777" w:rsidR="00CC0C6C" w:rsidRDefault="00CC0C6C" w:rsidP="00CD0971">
      <w:pPr>
        <w:spacing w:line="360" w:lineRule="auto"/>
        <w:ind w:firstLine="708"/>
        <w:jc w:val="center"/>
        <w:rPr>
          <w:sz w:val="18"/>
        </w:rPr>
      </w:pPr>
    </w:p>
    <w:p w14:paraId="7429690C" w14:textId="7251317E" w:rsidR="00CF3734" w:rsidRPr="00CF3734" w:rsidRDefault="00CF3734" w:rsidP="00CC0C6C">
      <w:pPr>
        <w:pStyle w:val="PargrafodaLista"/>
        <w:numPr>
          <w:ilvl w:val="1"/>
          <w:numId w:val="1"/>
        </w:numPr>
        <w:spacing w:line="360" w:lineRule="auto"/>
        <w:jc w:val="both"/>
        <w:rPr>
          <w:b/>
        </w:rPr>
      </w:pPr>
      <w:r>
        <w:rPr>
          <w:b/>
        </w:rPr>
        <w:t xml:space="preserve"> </w:t>
      </w:r>
      <w:r w:rsidRPr="00CF3734">
        <w:rPr>
          <w:b/>
        </w:rPr>
        <w:t xml:space="preserve">Porta de madeira para pintura, </w:t>
      </w:r>
      <w:proofErr w:type="spellStart"/>
      <w:r w:rsidRPr="00CF3734">
        <w:rPr>
          <w:b/>
        </w:rPr>
        <w:t>semi-oca</w:t>
      </w:r>
      <w:proofErr w:type="spellEnd"/>
      <w:r w:rsidRPr="00CF3734">
        <w:rPr>
          <w:b/>
        </w:rPr>
        <w:t xml:space="preserve"> (leve ou média), 80x210cm, espessura de 3,5cm, incluso dobradiças - fornecimento e instalação. AF_12/2019</w:t>
      </w:r>
      <w:r>
        <w:rPr>
          <w:b/>
        </w:rPr>
        <w:t xml:space="preserve"> (90822 – SINAPI </w:t>
      </w:r>
      <w:r w:rsidR="00CE575B">
        <w:rPr>
          <w:b/>
        </w:rPr>
        <w:t>01/2026</w:t>
      </w:r>
      <w:r>
        <w:rPr>
          <w:b/>
        </w:rPr>
        <w:t>)</w:t>
      </w:r>
    </w:p>
    <w:p w14:paraId="73AFE353" w14:textId="067369FA" w:rsidR="00CF3734" w:rsidRDefault="00CF3734" w:rsidP="00CF3734">
      <w:pPr>
        <w:spacing w:line="360" w:lineRule="auto"/>
        <w:ind w:firstLine="708"/>
        <w:jc w:val="both"/>
      </w:pPr>
      <w:r w:rsidRPr="00CF3734">
        <w:lastRenderedPageBreak/>
        <w:t>Com a nova configuração do projeto, foi prevista na cozinha a substituição da porta de giro por uma porta de correr. Essa alteração visa otimizar o aproveitamento do espaço e melhorar a circulação no ambiente. Em função dessa mudança, foi incluída no orçamento a composição SINAPI 90822, correspondente à instalação da nova esquadria, assegurando a correta execução conforme as especificações do projeto.</w:t>
      </w:r>
    </w:p>
    <w:p w14:paraId="4280CFA8" w14:textId="77777777" w:rsidR="008B710D" w:rsidRPr="008B710D" w:rsidRDefault="008B710D" w:rsidP="00CC0C6C">
      <w:pPr>
        <w:pStyle w:val="PargrafodaLista"/>
        <w:numPr>
          <w:ilvl w:val="0"/>
          <w:numId w:val="1"/>
        </w:numPr>
        <w:spacing w:line="360" w:lineRule="auto"/>
        <w:rPr>
          <w:sz w:val="18"/>
        </w:rPr>
      </w:pPr>
      <w:r>
        <w:rPr>
          <w:b/>
          <w:sz w:val="24"/>
        </w:rPr>
        <w:t>INSTALAÇÕES HIDROSSANITÁRIAS</w:t>
      </w:r>
    </w:p>
    <w:p w14:paraId="62AB36A6" w14:textId="77777777" w:rsidR="008B710D" w:rsidRPr="008B710D" w:rsidRDefault="008B710D" w:rsidP="008B710D">
      <w:pPr>
        <w:spacing w:line="360" w:lineRule="auto"/>
        <w:ind w:left="426" w:firstLine="282"/>
        <w:jc w:val="both"/>
      </w:pPr>
      <w:r w:rsidRPr="008B710D">
        <w:t>As instalações hidrossanitárias foram cuidadosamente planejadas para garantir pleno atendimento às exigências do memorial descritivo, assegurando qualidade, funcionalidade e durabilidade. Estão incluídas todas as louças e metais sanitários especificados, além de acessórios e tanque. Também foi prevista a instalação de uma nova caixa d’água, com todos os componentes e conexões necessários para seu perfeito funcionamento, proporcionando segurança no abastecimento e eficiência no uso da água. Trata-se de uma solução completa, alinhada às melhores práticas do setor.</w:t>
      </w:r>
    </w:p>
    <w:p w14:paraId="5D5C573E" w14:textId="77777777" w:rsidR="008B710D" w:rsidRPr="008B710D" w:rsidRDefault="008B710D" w:rsidP="008B710D">
      <w:pPr>
        <w:spacing w:line="360" w:lineRule="auto"/>
        <w:ind w:left="426"/>
        <w:rPr>
          <w:sz w:val="18"/>
        </w:rPr>
      </w:pPr>
    </w:p>
    <w:p w14:paraId="3A8BD6AA" w14:textId="77777777" w:rsidR="008B710D" w:rsidRPr="008B710D" w:rsidRDefault="008B710D" w:rsidP="00CC0C6C">
      <w:pPr>
        <w:pStyle w:val="PargrafodaLista"/>
        <w:numPr>
          <w:ilvl w:val="0"/>
          <w:numId w:val="1"/>
        </w:numPr>
        <w:spacing w:line="360" w:lineRule="auto"/>
        <w:rPr>
          <w:sz w:val="18"/>
        </w:rPr>
      </w:pPr>
      <w:r>
        <w:rPr>
          <w:b/>
          <w:sz w:val="24"/>
        </w:rPr>
        <w:t xml:space="preserve">INSTALAÇÕES ELÉTRICAS </w:t>
      </w:r>
    </w:p>
    <w:p w14:paraId="21B71C3D" w14:textId="77777777" w:rsidR="008B710D" w:rsidRPr="008B710D" w:rsidRDefault="008B710D" w:rsidP="008B710D">
      <w:pPr>
        <w:pStyle w:val="PargrafodaLista"/>
        <w:spacing w:line="360" w:lineRule="auto"/>
        <w:ind w:left="786"/>
        <w:rPr>
          <w:sz w:val="18"/>
        </w:rPr>
      </w:pPr>
    </w:p>
    <w:p w14:paraId="08C319E5" w14:textId="77777777" w:rsidR="008B710D" w:rsidRDefault="008B710D" w:rsidP="008B710D">
      <w:pPr>
        <w:spacing w:line="360" w:lineRule="auto"/>
        <w:ind w:firstLine="708"/>
        <w:jc w:val="both"/>
      </w:pPr>
      <w:r w:rsidRPr="008B710D">
        <w:t xml:space="preserve">Assim como as instalações hidrossanitárias, as instalações elétricas foram desenvolvidas em conformidade com o memorial descritivo, garantindo segurança. O orçamento contempla cabos de cobre flexíveis para a completa substituição da fiação, a instalação de novas luminárias, </w:t>
      </w:r>
      <w:r w:rsidR="00F549F3">
        <w:t xml:space="preserve">eletrodutos, </w:t>
      </w:r>
      <w:r w:rsidRPr="008B710D">
        <w:t xml:space="preserve">um quadro de distribuição de energia dimensionado adequadamente, além de tomadas, interruptores e a infraestrutura necessária para a entrada de energia. </w:t>
      </w:r>
    </w:p>
    <w:p w14:paraId="23E25F2A" w14:textId="77777777" w:rsidR="00CE575B" w:rsidRDefault="00CE575B" w:rsidP="008B710D">
      <w:pPr>
        <w:spacing w:line="360" w:lineRule="auto"/>
        <w:ind w:firstLine="708"/>
        <w:jc w:val="both"/>
      </w:pPr>
    </w:p>
    <w:p w14:paraId="2B85D8FA" w14:textId="4C937543" w:rsidR="005D5636" w:rsidRPr="008B710D" w:rsidRDefault="00CE575B" w:rsidP="005D5636">
      <w:pPr>
        <w:pStyle w:val="PargrafodaLista"/>
        <w:numPr>
          <w:ilvl w:val="0"/>
          <w:numId w:val="1"/>
        </w:numPr>
        <w:spacing w:line="360" w:lineRule="auto"/>
        <w:rPr>
          <w:sz w:val="18"/>
        </w:rPr>
      </w:pPr>
      <w:r>
        <w:rPr>
          <w:b/>
          <w:sz w:val="24"/>
        </w:rPr>
        <w:t>ESGOTO</w:t>
      </w:r>
    </w:p>
    <w:p w14:paraId="489305E5" w14:textId="77777777" w:rsidR="00CE575B" w:rsidRDefault="00CE575B" w:rsidP="00CE575B">
      <w:pPr>
        <w:spacing w:line="360" w:lineRule="auto"/>
        <w:ind w:firstLine="708"/>
        <w:jc w:val="both"/>
      </w:pPr>
      <w:r>
        <w:t>Assim como as instalações hidrossanitárias e elétricas, os quantitativos referentes ao sistema de esgotamento sanitário foram elaborados em conformidade com o projeto executivo.</w:t>
      </w:r>
    </w:p>
    <w:p w14:paraId="3B0643D9" w14:textId="77777777" w:rsidR="00CE575B" w:rsidRDefault="00CE575B" w:rsidP="00CE575B">
      <w:pPr>
        <w:spacing w:line="360" w:lineRule="auto"/>
        <w:ind w:firstLine="708"/>
        <w:jc w:val="both"/>
      </w:pPr>
      <w:r>
        <w:t>Considerando a dificuldade de verificação quanto à funcionalidade do sistema existente, optou-se pela previsão de execução integral da rede de esgoto.</w:t>
      </w:r>
    </w:p>
    <w:p w14:paraId="7A65B571" w14:textId="77777777" w:rsidR="00CE575B" w:rsidRDefault="00CE575B" w:rsidP="00CE575B">
      <w:pPr>
        <w:spacing w:line="360" w:lineRule="auto"/>
        <w:ind w:firstLine="708"/>
        <w:jc w:val="both"/>
      </w:pPr>
    </w:p>
    <w:p w14:paraId="3FC50F7A" w14:textId="2AEEB98C" w:rsidR="00663D3E" w:rsidRDefault="00CE575B" w:rsidP="00CE575B">
      <w:pPr>
        <w:spacing w:line="360" w:lineRule="auto"/>
        <w:ind w:firstLine="708"/>
        <w:jc w:val="both"/>
      </w:pPr>
      <w:r>
        <w:lastRenderedPageBreak/>
        <w:t>Ressalta-se, contudo, que há divergência pontual em relação ao projeto original, tendo em vista que o local é atendido por rede pública de esgotamento sanitário da CASAN. Dessa forma, torna-se desnecessária a execução de fossa séptica, filtro anaeróbio e sumidouro.</w:t>
      </w:r>
    </w:p>
    <w:p w14:paraId="73F8948E" w14:textId="77777777" w:rsidR="00CE575B" w:rsidRDefault="00CE575B" w:rsidP="00CE575B">
      <w:pPr>
        <w:spacing w:line="360" w:lineRule="auto"/>
        <w:ind w:firstLine="708"/>
        <w:jc w:val="both"/>
      </w:pPr>
    </w:p>
    <w:p w14:paraId="05EF9863" w14:textId="77777777" w:rsidR="00D32EBA" w:rsidRDefault="00663D3E" w:rsidP="00663D3E">
      <w:pPr>
        <w:pStyle w:val="PargrafodaLista"/>
        <w:numPr>
          <w:ilvl w:val="0"/>
          <w:numId w:val="1"/>
        </w:numPr>
        <w:spacing w:line="360" w:lineRule="auto"/>
        <w:jc w:val="both"/>
        <w:rPr>
          <w:b/>
        </w:rPr>
      </w:pPr>
      <w:r w:rsidRPr="00663D3E">
        <w:rPr>
          <w:b/>
        </w:rPr>
        <w:t>INSTALAÇÕES PROVISÓRIAS</w:t>
      </w:r>
    </w:p>
    <w:p w14:paraId="53B5B201" w14:textId="77777777" w:rsidR="00663D3E" w:rsidRPr="00663D3E" w:rsidRDefault="00663D3E" w:rsidP="00663D3E">
      <w:pPr>
        <w:pStyle w:val="PargrafodaLista"/>
        <w:numPr>
          <w:ilvl w:val="1"/>
          <w:numId w:val="1"/>
        </w:numPr>
        <w:spacing w:line="360" w:lineRule="auto"/>
        <w:rPr>
          <w:b/>
        </w:rPr>
      </w:pPr>
      <w:r w:rsidRPr="00663D3E">
        <w:rPr>
          <w:b/>
        </w:rPr>
        <w:t>Execução de sanitário e vestiário em canteiro de obra em chapa de madeira compensada, não incluso mobiliário. (CPU 009)</w:t>
      </w:r>
    </w:p>
    <w:p w14:paraId="7C7AB85C" w14:textId="77777777" w:rsidR="00663D3E" w:rsidRDefault="00663D3E" w:rsidP="00663D3E">
      <w:pPr>
        <w:spacing w:line="360" w:lineRule="auto"/>
        <w:ind w:firstLine="708"/>
        <w:jc w:val="both"/>
      </w:pPr>
      <w:r w:rsidRPr="00DD75A5">
        <w:t>A composição apresentada foi elaborada com base na antiga composição padrão da SINAPI, de código 93212, que trata da execução de sanitário e vestiário de obra em chapa de madeira compensada, contemplando os elementos construtivos típicos dessa estrutura. Como essa composição foi desabilitada, tornou-se necessário atualizá-la integralmente, a fim de garantir maior precisão orçamentária. Todos os insumos e serviços foram ajustados conforme os valores vigentes da tabela SINAPI de dezembro de 2024, refletindo os custos atualizados de materiais, equipamentos e mão de obra. Além disso, foi preciso substituir alguns itens de iluminação, tendo em vista que determinados insumos anteriormente utilizados não estão mais disponíveis na base da SINAPI. Também se fez necessária a inclusão de itens complementares para substituir a composição 89957, atualmente inativa, que tratava do ponto de consumo de água. Para suprir essa necessidade, foram adicionadas as composições adequadas que garantem a equivalência funcional da solução anteriormente adotada.</w:t>
      </w:r>
    </w:p>
    <w:p w14:paraId="0B7F1D0C" w14:textId="77777777" w:rsidR="00663D3E" w:rsidRDefault="00663D3E" w:rsidP="00663D3E">
      <w:pPr>
        <w:spacing w:line="360" w:lineRule="auto"/>
        <w:ind w:firstLine="708"/>
        <w:jc w:val="both"/>
      </w:pPr>
    </w:p>
    <w:p w14:paraId="1AA3F2D8" w14:textId="77777777" w:rsidR="00663D3E" w:rsidRPr="00663D3E" w:rsidRDefault="00663D3E" w:rsidP="00663D3E">
      <w:pPr>
        <w:pStyle w:val="PargrafodaLista"/>
        <w:numPr>
          <w:ilvl w:val="1"/>
          <w:numId w:val="1"/>
        </w:numPr>
        <w:spacing w:line="360" w:lineRule="auto"/>
        <w:rPr>
          <w:b/>
        </w:rPr>
      </w:pPr>
      <w:r w:rsidRPr="00663D3E">
        <w:rPr>
          <w:b/>
        </w:rPr>
        <w:t>Execução de almoxarifado em canteiro de obra em chapa de madeira compensada, incluso prateleiras. (CPU 010)</w:t>
      </w:r>
    </w:p>
    <w:p w14:paraId="1EA81220" w14:textId="77777777" w:rsidR="00663D3E" w:rsidRDefault="00663D3E" w:rsidP="00663D3E">
      <w:pPr>
        <w:spacing w:line="360" w:lineRule="auto"/>
        <w:ind w:firstLine="708"/>
        <w:jc w:val="both"/>
      </w:pPr>
      <w:r>
        <w:t xml:space="preserve"> </w:t>
      </w:r>
      <w:r w:rsidRPr="00937115">
        <w:t>A composição apresentada foi elaborada com base na antiga composição padrão da SINAPI, de código 93208, que trata da execução de almoxarifado em canteiro de obras, construído em chapa de madeira compensada, incluindo prateleiras e demais elementos construtivos característicos dessa estrutura. Como essa composição foi desabilitada, tornou-se necessário atualizá-la integralmente para assegurar maior precisão orçamentária. Todos os insumos e serviços foram ajustados de acordo com os valores vigentes da tabela SINAPI de dezembro de 2024, refletindo os custos atualizados de materiais, equipamentos e mão de obra. Também foi necessário substituir alguns itens de iluminação, pois determinados insumos anteriormente utilizados não constam mais na base da SINAPI. As composições inseridas garantem a funcionalidade e abrangência da solução anteriormente padronizada.</w:t>
      </w:r>
    </w:p>
    <w:p w14:paraId="029F486E" w14:textId="77777777" w:rsidR="00663D3E" w:rsidRDefault="00663D3E" w:rsidP="00663D3E">
      <w:pPr>
        <w:spacing w:line="360" w:lineRule="auto"/>
        <w:ind w:firstLine="708"/>
        <w:jc w:val="center"/>
        <w:rPr>
          <w:sz w:val="18"/>
        </w:rPr>
      </w:pPr>
    </w:p>
    <w:p w14:paraId="33AA5078" w14:textId="77777777" w:rsidR="00663D3E" w:rsidRPr="00663D3E" w:rsidRDefault="00663D3E" w:rsidP="00663D3E">
      <w:pPr>
        <w:pStyle w:val="PargrafodaLista"/>
        <w:numPr>
          <w:ilvl w:val="1"/>
          <w:numId w:val="1"/>
        </w:numPr>
        <w:spacing w:line="360" w:lineRule="auto"/>
        <w:rPr>
          <w:b/>
        </w:rPr>
      </w:pPr>
      <w:r w:rsidRPr="00663D3E">
        <w:rPr>
          <w:b/>
        </w:rPr>
        <w:t>Execução de escritório em canteiro de obra em chapa de madeira compensada, não incluso mobiliário e equipamentos. (CPU 011)</w:t>
      </w:r>
    </w:p>
    <w:p w14:paraId="27DDE164" w14:textId="77777777" w:rsidR="00663D3E" w:rsidRDefault="00663D3E" w:rsidP="00663D3E">
      <w:pPr>
        <w:spacing w:line="360" w:lineRule="auto"/>
        <w:ind w:firstLine="708"/>
        <w:jc w:val="both"/>
      </w:pPr>
      <w:r w:rsidRPr="00937115">
        <w:t>A composição apresentada foi elaborada com base na antiga composição padrão da SINAPI, de código 93207, que trata da execução de escritório de canteiro de obra em chapa de madeira compensada, contemplando os elementos construtivos e funcionais típicos dessa estrutura. Como essa composição foi desabilitada, tornou-se necessário atualizá-la integralmente, a fim de garantir maior precisão orçamentária. Todos os insumos e serviços foram ajustados conforme os valores vigentes da tabela SINAPI de dezembro de 2024, refletindo os custos atualizados de materiais, equipamentos e mão de obra. Além disso, foi preciso substituir alguns itens de iluminação, tendo em vista que determinados insumos anteriormente utilizados não estão mais disponíveis na base da SINAPI. Também se fez necessária a inclusão de itens complementares para substituir a composição 89957, atualmente inativa, que tratava do ponto de consumo de água. Para suprir essa necessidade, foram adicionadas as composições adequadas que garantem a equivalência funcional da solução anteriormente adotada.</w:t>
      </w:r>
    </w:p>
    <w:p w14:paraId="1537CA9E" w14:textId="77777777" w:rsidR="00CE575B" w:rsidRDefault="00CE575B" w:rsidP="00663D3E">
      <w:pPr>
        <w:pStyle w:val="PargrafodaLista"/>
        <w:spacing w:line="360" w:lineRule="auto"/>
        <w:ind w:left="786"/>
        <w:jc w:val="both"/>
        <w:rPr>
          <w:b/>
        </w:rPr>
      </w:pPr>
    </w:p>
    <w:p w14:paraId="53968040" w14:textId="7C84FF01" w:rsidR="00663D3E" w:rsidRDefault="00663D3E" w:rsidP="00663D3E">
      <w:pPr>
        <w:pStyle w:val="PargrafodaLista"/>
        <w:spacing w:line="360" w:lineRule="auto"/>
        <w:ind w:left="786"/>
        <w:jc w:val="both"/>
        <w:rPr>
          <w:b/>
        </w:rPr>
      </w:pPr>
      <w:r>
        <w:rPr>
          <w:b/>
        </w:rPr>
        <w:t>10. ADMINISTRAÇÃO LOCAL</w:t>
      </w:r>
    </w:p>
    <w:p w14:paraId="4FC307A4" w14:textId="77777777" w:rsidR="00663D3E" w:rsidRPr="00663D3E" w:rsidRDefault="00663D3E" w:rsidP="00663D3E">
      <w:pPr>
        <w:spacing w:line="360" w:lineRule="auto"/>
        <w:ind w:left="786"/>
        <w:rPr>
          <w:b/>
        </w:rPr>
      </w:pPr>
      <w:r w:rsidRPr="00663D3E">
        <w:rPr>
          <w:b/>
        </w:rPr>
        <w:t>10.1. Administração local (custos de mobilização, desmobilização, limpeza permanente de obra, equipamentos de segurança coletiva, treinamentos, ensaios técnicos e demais custos para operação e manutenção de obra) (CPU 008)</w:t>
      </w:r>
    </w:p>
    <w:p w14:paraId="32C0B623" w14:textId="66CEEA0B" w:rsidR="00663D3E" w:rsidRPr="00A871D0" w:rsidRDefault="00663D3E" w:rsidP="00A871D0">
      <w:pPr>
        <w:spacing w:line="360" w:lineRule="auto"/>
        <w:ind w:firstLine="708"/>
        <w:jc w:val="both"/>
      </w:pPr>
      <w:r w:rsidRPr="003D76DD">
        <w:t>A composição apresentada refere-se aos custos indiretos associados à execução de uma obra, com base na tabela SINAPI de dezembro de 2024 e complementada por dados da concessionária Casan. Foram considerados os encargos com profissionais essenciais para a gestão e acompanhamento técnico do projeto, como engenheiro civil, encarregado geral e auxiliar de escritório, cujos custos incluem encargos complementares. Além da mão de obra, foram incluídos os consumos estimados de energia elétrica, combustível (gasolina comum) e água, necessários para a manutenção das atividades no canteiro. Também foram contemplados os custos com veículos de apoio – caminhonetes de diferentes especificações – utilizados para transporte de pessoal e materiais. Essa composição visa assegurar uma estimativa realista dos custos operacionais envolvidos no suporte à obra.</w:t>
      </w:r>
      <w:r w:rsidR="001577BF" w:rsidRPr="001577BF">
        <w:t xml:space="preserve"> Considerou-se um prazo de 4 meses para a execução dessa reforma, o que influenciou diretamente os quantitativos e a periodicidade dos insumos e serviços incluídos.</w:t>
      </w:r>
    </w:p>
    <w:sectPr w:rsidR="00663D3E" w:rsidRPr="00A871D0">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40712" w14:textId="77777777" w:rsidR="005C5D21" w:rsidRDefault="005C5D21" w:rsidP="00870488">
      <w:pPr>
        <w:spacing w:after="0" w:line="240" w:lineRule="auto"/>
      </w:pPr>
      <w:r>
        <w:separator/>
      </w:r>
    </w:p>
  </w:endnote>
  <w:endnote w:type="continuationSeparator" w:id="0">
    <w:p w14:paraId="7A275287" w14:textId="77777777" w:rsidR="005C5D21" w:rsidRDefault="005C5D21" w:rsidP="0087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D481" w14:textId="77777777" w:rsidR="00443025" w:rsidRDefault="0044302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BC29" w14:textId="77777777" w:rsidR="00443025" w:rsidRDefault="0044302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147B" w14:textId="77777777" w:rsidR="00443025" w:rsidRDefault="0044302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AEC22" w14:textId="77777777" w:rsidR="005C5D21" w:rsidRDefault="005C5D21" w:rsidP="00870488">
      <w:pPr>
        <w:spacing w:after="0" w:line="240" w:lineRule="auto"/>
      </w:pPr>
      <w:r>
        <w:separator/>
      </w:r>
    </w:p>
  </w:footnote>
  <w:footnote w:type="continuationSeparator" w:id="0">
    <w:p w14:paraId="687C65D9" w14:textId="77777777" w:rsidR="005C5D21" w:rsidRDefault="005C5D21" w:rsidP="0087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DC995" w14:textId="77777777" w:rsidR="00443025" w:rsidRDefault="0044302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10E7" w14:textId="77777777" w:rsidR="00870488" w:rsidRDefault="00FB778C">
    <w:pPr>
      <w:pStyle w:val="Cabealho"/>
    </w:pPr>
    <w:r>
      <w:rPr>
        <w:noProof/>
        <w:lang w:eastAsia="pt-BR"/>
      </w:rPr>
      <w:drawing>
        <wp:inline distT="0" distB="0" distL="0" distR="0" wp14:anchorId="0B34AB99" wp14:editId="7EA7BDA8">
          <wp:extent cx="944392" cy="428625"/>
          <wp:effectExtent l="0" t="0" r="825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nit.png"/>
                  <pic:cNvPicPr/>
                </pic:nvPicPr>
                <pic:blipFill rotWithShape="1">
                  <a:blip r:embed="rId1">
                    <a:extLst>
                      <a:ext uri="{28A0092B-C50C-407E-A947-70E740481C1C}">
                        <a14:useLocalDpi xmlns:a14="http://schemas.microsoft.com/office/drawing/2010/main" val="0"/>
                      </a:ext>
                    </a:extLst>
                  </a:blip>
                  <a:srcRect t="27757" b="26857"/>
                  <a:stretch/>
                </pic:blipFill>
                <pic:spPr bwMode="auto">
                  <a:xfrm>
                    <a:off x="0" y="0"/>
                    <a:ext cx="954045" cy="433006"/>
                  </a:xfrm>
                  <a:prstGeom prst="rect">
                    <a:avLst/>
                  </a:prstGeom>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8B256" w14:textId="77777777" w:rsidR="00443025" w:rsidRDefault="0044302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25E9A"/>
    <w:multiLevelType w:val="multilevel"/>
    <w:tmpl w:val="F9E2DEF2"/>
    <w:lvl w:ilvl="0">
      <w:start w:val="6"/>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1" w15:restartNumberingAfterBreak="0">
    <w:nsid w:val="154B0E67"/>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 w15:restartNumberingAfterBreak="0">
    <w:nsid w:val="17456E27"/>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 w15:restartNumberingAfterBreak="0">
    <w:nsid w:val="176663A2"/>
    <w:multiLevelType w:val="hybridMultilevel"/>
    <w:tmpl w:val="2DC2B93C"/>
    <w:lvl w:ilvl="0" w:tplc="AB26808E">
      <w:start w:val="1"/>
      <w:numFmt w:val="decimal"/>
      <w:lvlText w:val="%1."/>
      <w:lvlJc w:val="left"/>
      <w:pPr>
        <w:ind w:left="1146" w:hanging="360"/>
      </w:pPr>
      <w:rPr>
        <w:rFonts w:hint="default"/>
      </w:r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 w15:restartNumberingAfterBreak="0">
    <w:nsid w:val="188D1758"/>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434F8B"/>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 w15:restartNumberingAfterBreak="0">
    <w:nsid w:val="1E432CAE"/>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313AF5"/>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8" w15:restartNumberingAfterBreak="0">
    <w:nsid w:val="23385CCB"/>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061BDD"/>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1B1CBD"/>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15:restartNumberingAfterBreak="0">
    <w:nsid w:val="2BA048F6"/>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A7B4FA4"/>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3" w15:restartNumberingAfterBreak="0">
    <w:nsid w:val="3EB01CD6"/>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CA7BE9"/>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15:restartNumberingAfterBreak="0">
    <w:nsid w:val="48470600"/>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6" w15:restartNumberingAfterBreak="0">
    <w:nsid w:val="49DA03D7"/>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DC4073"/>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15:restartNumberingAfterBreak="0">
    <w:nsid w:val="503D6FE3"/>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9" w15:restartNumberingAfterBreak="0">
    <w:nsid w:val="57F21B13"/>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074E64"/>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1" w15:restartNumberingAfterBreak="0">
    <w:nsid w:val="694B3538"/>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A8370AC"/>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F560CD0"/>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494843"/>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5" w15:restartNumberingAfterBreak="0">
    <w:nsid w:val="7BBB76D9"/>
    <w:multiLevelType w:val="multilevel"/>
    <w:tmpl w:val="3BA476AC"/>
    <w:lvl w:ilvl="0">
      <w:start w:val="1"/>
      <w:numFmt w:val="decimal"/>
      <w:lvlText w:val="%1."/>
      <w:lvlJc w:val="left"/>
      <w:pPr>
        <w:ind w:left="786" w:hanging="360"/>
      </w:pPr>
      <w:rPr>
        <w:rFonts w:hint="default"/>
        <w:b/>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6" w15:restartNumberingAfterBreak="0">
    <w:nsid w:val="7C522C3A"/>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D2E1FB4"/>
    <w:multiLevelType w:val="multilevel"/>
    <w:tmpl w:val="D64236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8A473B"/>
    <w:multiLevelType w:val="hybridMultilevel"/>
    <w:tmpl w:val="21644C20"/>
    <w:lvl w:ilvl="0" w:tplc="C5140194">
      <w:start w:val="1"/>
      <w:numFmt w:val="decimal"/>
      <w:lvlText w:val="%1."/>
      <w:lvlJc w:val="left"/>
      <w:pPr>
        <w:ind w:left="786"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52639854">
    <w:abstractNumId w:val="15"/>
  </w:num>
  <w:num w:numId="2" w16cid:durableId="1198081582">
    <w:abstractNumId w:val="26"/>
  </w:num>
  <w:num w:numId="3" w16cid:durableId="814370583">
    <w:abstractNumId w:val="13"/>
  </w:num>
  <w:num w:numId="4" w16cid:durableId="360280676">
    <w:abstractNumId w:val="21"/>
  </w:num>
  <w:num w:numId="5" w16cid:durableId="2134130583">
    <w:abstractNumId w:val="4"/>
  </w:num>
  <w:num w:numId="6" w16cid:durableId="897475810">
    <w:abstractNumId w:val="11"/>
  </w:num>
  <w:num w:numId="7" w16cid:durableId="87167073">
    <w:abstractNumId w:val="8"/>
  </w:num>
  <w:num w:numId="8" w16cid:durableId="299306668">
    <w:abstractNumId w:val="23"/>
  </w:num>
  <w:num w:numId="9" w16cid:durableId="1566335257">
    <w:abstractNumId w:val="6"/>
  </w:num>
  <w:num w:numId="10" w16cid:durableId="1159922558">
    <w:abstractNumId w:val="9"/>
  </w:num>
  <w:num w:numId="11" w16cid:durableId="885489455">
    <w:abstractNumId w:val="19"/>
  </w:num>
  <w:num w:numId="12" w16cid:durableId="943685228">
    <w:abstractNumId w:val="28"/>
  </w:num>
  <w:num w:numId="13" w16cid:durableId="433553052">
    <w:abstractNumId w:val="22"/>
  </w:num>
  <w:num w:numId="14" w16cid:durableId="1577858950">
    <w:abstractNumId w:val="16"/>
  </w:num>
  <w:num w:numId="15" w16cid:durableId="705985486">
    <w:abstractNumId w:val="1"/>
  </w:num>
  <w:num w:numId="16" w16cid:durableId="1215310158">
    <w:abstractNumId w:val="14"/>
  </w:num>
  <w:num w:numId="17" w16cid:durableId="183593977">
    <w:abstractNumId w:val="18"/>
  </w:num>
  <w:num w:numId="18" w16cid:durableId="577977639">
    <w:abstractNumId w:val="10"/>
  </w:num>
  <w:num w:numId="19" w16cid:durableId="1883710499">
    <w:abstractNumId w:val="12"/>
  </w:num>
  <w:num w:numId="20" w16cid:durableId="476191933">
    <w:abstractNumId w:val="25"/>
  </w:num>
  <w:num w:numId="21" w16cid:durableId="591669886">
    <w:abstractNumId w:val="20"/>
  </w:num>
  <w:num w:numId="22" w16cid:durableId="1813981257">
    <w:abstractNumId w:val="2"/>
  </w:num>
  <w:num w:numId="23" w16cid:durableId="1136722489">
    <w:abstractNumId w:val="24"/>
  </w:num>
  <w:num w:numId="24" w16cid:durableId="1661887846">
    <w:abstractNumId w:val="7"/>
  </w:num>
  <w:num w:numId="25" w16cid:durableId="278031286">
    <w:abstractNumId w:val="0"/>
  </w:num>
  <w:num w:numId="26" w16cid:durableId="1729961388">
    <w:abstractNumId w:val="17"/>
  </w:num>
  <w:num w:numId="27" w16cid:durableId="1065420753">
    <w:abstractNumId w:val="5"/>
  </w:num>
  <w:num w:numId="28" w16cid:durableId="1580557820">
    <w:abstractNumId w:val="3"/>
  </w:num>
  <w:num w:numId="29" w16cid:durableId="14572590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488"/>
    <w:rsid w:val="00051E73"/>
    <w:rsid w:val="00056A5E"/>
    <w:rsid w:val="00073B0A"/>
    <w:rsid w:val="0008375A"/>
    <w:rsid w:val="000838B1"/>
    <w:rsid w:val="00083B86"/>
    <w:rsid w:val="000F5B74"/>
    <w:rsid w:val="001577BF"/>
    <w:rsid w:val="001E120F"/>
    <w:rsid w:val="00203349"/>
    <w:rsid w:val="002A29A4"/>
    <w:rsid w:val="002D3737"/>
    <w:rsid w:val="00301DC6"/>
    <w:rsid w:val="0030707A"/>
    <w:rsid w:val="003073F0"/>
    <w:rsid w:val="0039487E"/>
    <w:rsid w:val="003A4F22"/>
    <w:rsid w:val="003B0B03"/>
    <w:rsid w:val="003E363A"/>
    <w:rsid w:val="00441BAC"/>
    <w:rsid w:val="00443025"/>
    <w:rsid w:val="004D0925"/>
    <w:rsid w:val="004E4DCB"/>
    <w:rsid w:val="004F7B58"/>
    <w:rsid w:val="005143C2"/>
    <w:rsid w:val="005300FF"/>
    <w:rsid w:val="005824B6"/>
    <w:rsid w:val="005B16EA"/>
    <w:rsid w:val="005C5D21"/>
    <w:rsid w:val="005D5636"/>
    <w:rsid w:val="00632A1E"/>
    <w:rsid w:val="00663D3E"/>
    <w:rsid w:val="00666F1C"/>
    <w:rsid w:val="006742BC"/>
    <w:rsid w:val="00735BAE"/>
    <w:rsid w:val="00775029"/>
    <w:rsid w:val="007B7388"/>
    <w:rsid w:val="00870488"/>
    <w:rsid w:val="008B710D"/>
    <w:rsid w:val="009056A3"/>
    <w:rsid w:val="00924AF1"/>
    <w:rsid w:val="00956948"/>
    <w:rsid w:val="009803D9"/>
    <w:rsid w:val="009C3120"/>
    <w:rsid w:val="00A315CE"/>
    <w:rsid w:val="00A32AB1"/>
    <w:rsid w:val="00A660A0"/>
    <w:rsid w:val="00A7073F"/>
    <w:rsid w:val="00A871D0"/>
    <w:rsid w:val="00AB42C0"/>
    <w:rsid w:val="00B65959"/>
    <w:rsid w:val="00B96F34"/>
    <w:rsid w:val="00C042C3"/>
    <w:rsid w:val="00C61194"/>
    <w:rsid w:val="00CC0C6C"/>
    <w:rsid w:val="00CD0971"/>
    <w:rsid w:val="00CE575B"/>
    <w:rsid w:val="00CE7578"/>
    <w:rsid w:val="00CF3734"/>
    <w:rsid w:val="00CF47D1"/>
    <w:rsid w:val="00D20830"/>
    <w:rsid w:val="00D32EBA"/>
    <w:rsid w:val="00D95B5C"/>
    <w:rsid w:val="00DA49DA"/>
    <w:rsid w:val="00DF4CC1"/>
    <w:rsid w:val="00E4493A"/>
    <w:rsid w:val="00E44F6D"/>
    <w:rsid w:val="00E619C6"/>
    <w:rsid w:val="00E73263"/>
    <w:rsid w:val="00EC2652"/>
    <w:rsid w:val="00EC762A"/>
    <w:rsid w:val="00F549F3"/>
    <w:rsid w:val="00FB778C"/>
    <w:rsid w:val="00FD5351"/>
    <w:rsid w:val="00FD778F"/>
    <w:rsid w:val="00FE0DAA"/>
    <w:rsid w:val="00FE16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1A1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7048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0488"/>
  </w:style>
  <w:style w:type="paragraph" w:styleId="Rodap">
    <w:name w:val="footer"/>
    <w:basedOn w:val="Normal"/>
    <w:link w:val="RodapChar"/>
    <w:uiPriority w:val="99"/>
    <w:unhideWhenUsed/>
    <w:rsid w:val="00870488"/>
    <w:pPr>
      <w:tabs>
        <w:tab w:val="center" w:pos="4252"/>
        <w:tab w:val="right" w:pos="8504"/>
      </w:tabs>
      <w:spacing w:after="0" w:line="240" w:lineRule="auto"/>
    </w:pPr>
  </w:style>
  <w:style w:type="character" w:customStyle="1" w:styleId="RodapChar">
    <w:name w:val="Rodapé Char"/>
    <w:basedOn w:val="Fontepargpadro"/>
    <w:link w:val="Rodap"/>
    <w:uiPriority w:val="99"/>
    <w:rsid w:val="00870488"/>
  </w:style>
  <w:style w:type="paragraph" w:styleId="PargrafodaLista">
    <w:name w:val="List Paragraph"/>
    <w:basedOn w:val="Normal"/>
    <w:uiPriority w:val="34"/>
    <w:qFormat/>
    <w:rsid w:val="00870488"/>
    <w:pPr>
      <w:ind w:left="720"/>
      <w:contextualSpacing/>
    </w:pPr>
  </w:style>
  <w:style w:type="character" w:styleId="Forte">
    <w:name w:val="Strong"/>
    <w:basedOn w:val="Fontepargpadro"/>
    <w:uiPriority w:val="22"/>
    <w:qFormat/>
    <w:rsid w:val="00735B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513">
      <w:bodyDiv w:val="1"/>
      <w:marLeft w:val="0"/>
      <w:marRight w:val="0"/>
      <w:marTop w:val="0"/>
      <w:marBottom w:val="0"/>
      <w:divBdr>
        <w:top w:val="none" w:sz="0" w:space="0" w:color="auto"/>
        <w:left w:val="none" w:sz="0" w:space="0" w:color="auto"/>
        <w:bottom w:val="none" w:sz="0" w:space="0" w:color="auto"/>
        <w:right w:val="none" w:sz="0" w:space="0" w:color="auto"/>
      </w:divBdr>
    </w:div>
    <w:div w:id="229117085">
      <w:bodyDiv w:val="1"/>
      <w:marLeft w:val="0"/>
      <w:marRight w:val="0"/>
      <w:marTop w:val="0"/>
      <w:marBottom w:val="0"/>
      <w:divBdr>
        <w:top w:val="none" w:sz="0" w:space="0" w:color="auto"/>
        <w:left w:val="none" w:sz="0" w:space="0" w:color="auto"/>
        <w:bottom w:val="none" w:sz="0" w:space="0" w:color="auto"/>
        <w:right w:val="none" w:sz="0" w:space="0" w:color="auto"/>
      </w:divBdr>
    </w:div>
    <w:div w:id="466092388">
      <w:bodyDiv w:val="1"/>
      <w:marLeft w:val="0"/>
      <w:marRight w:val="0"/>
      <w:marTop w:val="0"/>
      <w:marBottom w:val="0"/>
      <w:divBdr>
        <w:top w:val="none" w:sz="0" w:space="0" w:color="auto"/>
        <w:left w:val="none" w:sz="0" w:space="0" w:color="auto"/>
        <w:bottom w:val="none" w:sz="0" w:space="0" w:color="auto"/>
        <w:right w:val="none" w:sz="0" w:space="0" w:color="auto"/>
      </w:divBdr>
    </w:div>
    <w:div w:id="539243984">
      <w:bodyDiv w:val="1"/>
      <w:marLeft w:val="0"/>
      <w:marRight w:val="0"/>
      <w:marTop w:val="0"/>
      <w:marBottom w:val="0"/>
      <w:divBdr>
        <w:top w:val="none" w:sz="0" w:space="0" w:color="auto"/>
        <w:left w:val="none" w:sz="0" w:space="0" w:color="auto"/>
        <w:bottom w:val="none" w:sz="0" w:space="0" w:color="auto"/>
        <w:right w:val="none" w:sz="0" w:space="0" w:color="auto"/>
      </w:divBdr>
    </w:div>
    <w:div w:id="551694855">
      <w:bodyDiv w:val="1"/>
      <w:marLeft w:val="0"/>
      <w:marRight w:val="0"/>
      <w:marTop w:val="0"/>
      <w:marBottom w:val="0"/>
      <w:divBdr>
        <w:top w:val="none" w:sz="0" w:space="0" w:color="auto"/>
        <w:left w:val="none" w:sz="0" w:space="0" w:color="auto"/>
        <w:bottom w:val="none" w:sz="0" w:space="0" w:color="auto"/>
        <w:right w:val="none" w:sz="0" w:space="0" w:color="auto"/>
      </w:divBdr>
    </w:div>
    <w:div w:id="612907347">
      <w:bodyDiv w:val="1"/>
      <w:marLeft w:val="0"/>
      <w:marRight w:val="0"/>
      <w:marTop w:val="0"/>
      <w:marBottom w:val="0"/>
      <w:divBdr>
        <w:top w:val="none" w:sz="0" w:space="0" w:color="auto"/>
        <w:left w:val="none" w:sz="0" w:space="0" w:color="auto"/>
        <w:bottom w:val="none" w:sz="0" w:space="0" w:color="auto"/>
        <w:right w:val="none" w:sz="0" w:space="0" w:color="auto"/>
      </w:divBdr>
    </w:div>
    <w:div w:id="649988281">
      <w:bodyDiv w:val="1"/>
      <w:marLeft w:val="0"/>
      <w:marRight w:val="0"/>
      <w:marTop w:val="0"/>
      <w:marBottom w:val="0"/>
      <w:divBdr>
        <w:top w:val="none" w:sz="0" w:space="0" w:color="auto"/>
        <w:left w:val="none" w:sz="0" w:space="0" w:color="auto"/>
        <w:bottom w:val="none" w:sz="0" w:space="0" w:color="auto"/>
        <w:right w:val="none" w:sz="0" w:space="0" w:color="auto"/>
      </w:divBdr>
    </w:div>
    <w:div w:id="678627375">
      <w:bodyDiv w:val="1"/>
      <w:marLeft w:val="0"/>
      <w:marRight w:val="0"/>
      <w:marTop w:val="0"/>
      <w:marBottom w:val="0"/>
      <w:divBdr>
        <w:top w:val="none" w:sz="0" w:space="0" w:color="auto"/>
        <w:left w:val="none" w:sz="0" w:space="0" w:color="auto"/>
        <w:bottom w:val="none" w:sz="0" w:space="0" w:color="auto"/>
        <w:right w:val="none" w:sz="0" w:space="0" w:color="auto"/>
      </w:divBdr>
    </w:div>
    <w:div w:id="691034857">
      <w:bodyDiv w:val="1"/>
      <w:marLeft w:val="0"/>
      <w:marRight w:val="0"/>
      <w:marTop w:val="0"/>
      <w:marBottom w:val="0"/>
      <w:divBdr>
        <w:top w:val="none" w:sz="0" w:space="0" w:color="auto"/>
        <w:left w:val="none" w:sz="0" w:space="0" w:color="auto"/>
        <w:bottom w:val="none" w:sz="0" w:space="0" w:color="auto"/>
        <w:right w:val="none" w:sz="0" w:space="0" w:color="auto"/>
      </w:divBdr>
    </w:div>
    <w:div w:id="872158353">
      <w:bodyDiv w:val="1"/>
      <w:marLeft w:val="0"/>
      <w:marRight w:val="0"/>
      <w:marTop w:val="0"/>
      <w:marBottom w:val="0"/>
      <w:divBdr>
        <w:top w:val="none" w:sz="0" w:space="0" w:color="auto"/>
        <w:left w:val="none" w:sz="0" w:space="0" w:color="auto"/>
        <w:bottom w:val="none" w:sz="0" w:space="0" w:color="auto"/>
        <w:right w:val="none" w:sz="0" w:space="0" w:color="auto"/>
      </w:divBdr>
    </w:div>
    <w:div w:id="956524352">
      <w:bodyDiv w:val="1"/>
      <w:marLeft w:val="0"/>
      <w:marRight w:val="0"/>
      <w:marTop w:val="0"/>
      <w:marBottom w:val="0"/>
      <w:divBdr>
        <w:top w:val="none" w:sz="0" w:space="0" w:color="auto"/>
        <w:left w:val="none" w:sz="0" w:space="0" w:color="auto"/>
        <w:bottom w:val="none" w:sz="0" w:space="0" w:color="auto"/>
        <w:right w:val="none" w:sz="0" w:space="0" w:color="auto"/>
      </w:divBdr>
    </w:div>
    <w:div w:id="995958732">
      <w:bodyDiv w:val="1"/>
      <w:marLeft w:val="0"/>
      <w:marRight w:val="0"/>
      <w:marTop w:val="0"/>
      <w:marBottom w:val="0"/>
      <w:divBdr>
        <w:top w:val="none" w:sz="0" w:space="0" w:color="auto"/>
        <w:left w:val="none" w:sz="0" w:space="0" w:color="auto"/>
        <w:bottom w:val="none" w:sz="0" w:space="0" w:color="auto"/>
        <w:right w:val="none" w:sz="0" w:space="0" w:color="auto"/>
      </w:divBdr>
    </w:div>
    <w:div w:id="1097209452">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
    <w:div w:id="1169323228">
      <w:bodyDiv w:val="1"/>
      <w:marLeft w:val="0"/>
      <w:marRight w:val="0"/>
      <w:marTop w:val="0"/>
      <w:marBottom w:val="0"/>
      <w:divBdr>
        <w:top w:val="none" w:sz="0" w:space="0" w:color="auto"/>
        <w:left w:val="none" w:sz="0" w:space="0" w:color="auto"/>
        <w:bottom w:val="none" w:sz="0" w:space="0" w:color="auto"/>
        <w:right w:val="none" w:sz="0" w:space="0" w:color="auto"/>
      </w:divBdr>
    </w:div>
    <w:div w:id="1181168599">
      <w:bodyDiv w:val="1"/>
      <w:marLeft w:val="0"/>
      <w:marRight w:val="0"/>
      <w:marTop w:val="0"/>
      <w:marBottom w:val="0"/>
      <w:divBdr>
        <w:top w:val="none" w:sz="0" w:space="0" w:color="auto"/>
        <w:left w:val="none" w:sz="0" w:space="0" w:color="auto"/>
        <w:bottom w:val="none" w:sz="0" w:space="0" w:color="auto"/>
        <w:right w:val="none" w:sz="0" w:space="0" w:color="auto"/>
      </w:divBdr>
    </w:div>
    <w:div w:id="1187250440">
      <w:bodyDiv w:val="1"/>
      <w:marLeft w:val="0"/>
      <w:marRight w:val="0"/>
      <w:marTop w:val="0"/>
      <w:marBottom w:val="0"/>
      <w:divBdr>
        <w:top w:val="none" w:sz="0" w:space="0" w:color="auto"/>
        <w:left w:val="none" w:sz="0" w:space="0" w:color="auto"/>
        <w:bottom w:val="none" w:sz="0" w:space="0" w:color="auto"/>
        <w:right w:val="none" w:sz="0" w:space="0" w:color="auto"/>
      </w:divBdr>
    </w:div>
    <w:div w:id="1302157192">
      <w:bodyDiv w:val="1"/>
      <w:marLeft w:val="0"/>
      <w:marRight w:val="0"/>
      <w:marTop w:val="0"/>
      <w:marBottom w:val="0"/>
      <w:divBdr>
        <w:top w:val="none" w:sz="0" w:space="0" w:color="auto"/>
        <w:left w:val="none" w:sz="0" w:space="0" w:color="auto"/>
        <w:bottom w:val="none" w:sz="0" w:space="0" w:color="auto"/>
        <w:right w:val="none" w:sz="0" w:space="0" w:color="auto"/>
      </w:divBdr>
    </w:div>
    <w:div w:id="1498496568">
      <w:bodyDiv w:val="1"/>
      <w:marLeft w:val="0"/>
      <w:marRight w:val="0"/>
      <w:marTop w:val="0"/>
      <w:marBottom w:val="0"/>
      <w:divBdr>
        <w:top w:val="none" w:sz="0" w:space="0" w:color="auto"/>
        <w:left w:val="none" w:sz="0" w:space="0" w:color="auto"/>
        <w:bottom w:val="none" w:sz="0" w:space="0" w:color="auto"/>
        <w:right w:val="none" w:sz="0" w:space="0" w:color="auto"/>
      </w:divBdr>
    </w:div>
    <w:div w:id="1635713873">
      <w:bodyDiv w:val="1"/>
      <w:marLeft w:val="0"/>
      <w:marRight w:val="0"/>
      <w:marTop w:val="0"/>
      <w:marBottom w:val="0"/>
      <w:divBdr>
        <w:top w:val="none" w:sz="0" w:space="0" w:color="auto"/>
        <w:left w:val="none" w:sz="0" w:space="0" w:color="auto"/>
        <w:bottom w:val="none" w:sz="0" w:space="0" w:color="auto"/>
        <w:right w:val="none" w:sz="0" w:space="0" w:color="auto"/>
      </w:divBdr>
    </w:div>
    <w:div w:id="1699430238">
      <w:bodyDiv w:val="1"/>
      <w:marLeft w:val="0"/>
      <w:marRight w:val="0"/>
      <w:marTop w:val="0"/>
      <w:marBottom w:val="0"/>
      <w:divBdr>
        <w:top w:val="none" w:sz="0" w:space="0" w:color="auto"/>
        <w:left w:val="none" w:sz="0" w:space="0" w:color="auto"/>
        <w:bottom w:val="none" w:sz="0" w:space="0" w:color="auto"/>
        <w:right w:val="none" w:sz="0" w:space="0" w:color="auto"/>
      </w:divBdr>
    </w:div>
    <w:div w:id="1913545078">
      <w:bodyDiv w:val="1"/>
      <w:marLeft w:val="0"/>
      <w:marRight w:val="0"/>
      <w:marTop w:val="0"/>
      <w:marBottom w:val="0"/>
      <w:divBdr>
        <w:top w:val="none" w:sz="0" w:space="0" w:color="auto"/>
        <w:left w:val="none" w:sz="0" w:space="0" w:color="auto"/>
        <w:bottom w:val="none" w:sz="0" w:space="0" w:color="auto"/>
        <w:right w:val="none" w:sz="0" w:space="0" w:color="auto"/>
      </w:divBdr>
    </w:div>
    <w:div w:id="195305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114CC-1095-44DB-BCC5-54CF6F72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4229</Words>
  <Characters>22838</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2025-06-06T13:02:00Z</dcterms:created>
  <dcterms:modified xsi:type="dcterms:W3CDTF">2026-02-25T14:07:00Z</dcterms:modified>
</cp:coreProperties>
</file>